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810" w:type="dxa"/>
        <w:tblCellSpacing w:w="15" w:type="dxa"/>
        <w:tblInd w:w="1282" w:type="dxa"/>
        <w:shd w:val="clear" w:color="auto" w:fill="00339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0"/>
      </w:tblGrid>
      <w:tr w:rsidR="00E649C5" w:rsidRPr="00E649C5" w:rsidTr="00E649C5">
        <w:trPr>
          <w:tblCellSpacing w:w="15" w:type="dxa"/>
        </w:trPr>
        <w:tc>
          <w:tcPr>
            <w:tcW w:w="6750" w:type="dxa"/>
            <w:shd w:val="clear" w:color="auto" w:fill="003399"/>
            <w:vAlign w:val="center"/>
            <w:hideMark/>
          </w:tcPr>
          <w:p w:rsidR="00E649C5" w:rsidRPr="00E649C5" w:rsidRDefault="00E649C5" w:rsidP="00E649C5">
            <w:pPr>
              <w:spacing w:after="0" w:line="240" w:lineRule="auto"/>
              <w:ind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E8BF"/>
                <w:sz w:val="29"/>
                <w:szCs w:val="29"/>
              </w:rPr>
            </w:pPr>
            <w:r w:rsidRPr="00E649C5">
              <w:rPr>
                <w:rFonts w:ascii="Arial" w:eastAsia="Times New Roman" w:hAnsi="Arial" w:cs="Arial"/>
                <w:b/>
                <w:bCs/>
                <w:color w:val="FFE8BF"/>
                <w:sz w:val="29"/>
                <w:szCs w:val="29"/>
              </w:rPr>
              <w:t>PRAVILNIK</w:t>
            </w:r>
          </w:p>
          <w:p w:rsidR="00E649C5" w:rsidRPr="00E649C5" w:rsidRDefault="00E649C5" w:rsidP="00E649C5">
            <w:pPr>
              <w:spacing w:before="240" w:after="240" w:line="240" w:lineRule="auto"/>
              <w:ind w:left="240" w:right="975"/>
              <w:jc w:val="center"/>
              <w:outlineLvl w:val="3"/>
              <w:rPr>
                <w:rFonts w:ascii="Arial" w:eastAsia="Times New Roman" w:hAnsi="Arial" w:cs="Arial"/>
                <w:b/>
                <w:bCs/>
                <w:color w:val="FFFFFF"/>
                <w:sz w:val="27"/>
                <w:szCs w:val="27"/>
              </w:rPr>
            </w:pPr>
            <w:r w:rsidRPr="00E649C5">
              <w:rPr>
                <w:rFonts w:ascii="Arial" w:eastAsia="Times New Roman" w:hAnsi="Arial" w:cs="Arial"/>
                <w:b/>
                <w:bCs/>
                <w:color w:val="FFFFFF"/>
                <w:sz w:val="27"/>
                <w:szCs w:val="27"/>
              </w:rPr>
              <w:t>O KOEFICIJENTIMA SLOŽENOSTI POSLOVA ZA ZAPOSLENE U SUDU I DRŽAVNOM TUŽILAŠTVU RASPOREĐENIM NA RADNIM MJESTIMA IZ GRUPE POSLOVA D</w:t>
            </w:r>
          </w:p>
          <w:p w:rsidR="00E649C5" w:rsidRPr="00E649C5" w:rsidRDefault="00E649C5" w:rsidP="00E649C5">
            <w:pPr>
              <w:shd w:val="clear" w:color="auto" w:fill="00000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E8BF"/>
                <w:sz w:val="21"/>
                <w:szCs w:val="21"/>
              </w:rPr>
            </w:pPr>
            <w:r w:rsidRPr="00E649C5">
              <w:rPr>
                <w:rFonts w:ascii="Arial" w:eastAsia="Times New Roman" w:hAnsi="Arial" w:cs="Arial"/>
                <w:b/>
                <w:bCs/>
                <w:i/>
                <w:iCs/>
                <w:color w:val="FFE8BF"/>
                <w:sz w:val="21"/>
                <w:szCs w:val="21"/>
              </w:rPr>
              <w:t>("Sl. list CG", br. 23/2016)</w:t>
            </w:r>
          </w:p>
        </w:tc>
      </w:tr>
    </w:tbl>
    <w:p w:rsidR="00E649C5" w:rsidRPr="00E649C5" w:rsidRDefault="00E649C5" w:rsidP="00E649C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0" w:name="clan_1"/>
      <w:bookmarkEnd w:id="0"/>
      <w:proofErr w:type="spellStart"/>
      <w:r w:rsidRPr="00E649C5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649C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1</w:t>
      </w:r>
    </w:p>
    <w:p w:rsidR="00E649C5" w:rsidRPr="00E649C5" w:rsidRDefault="00E649C5" w:rsidP="00E649C5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Zaposlenima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sudu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državnom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tužilaštvu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koji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su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raspoređeni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radnim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mjestima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iz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Grupe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poslova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D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iz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člana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22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stav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1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Zakona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o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zaradama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zaposlenih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u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javnom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sektoru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utvrđuje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koeficijent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složenosti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poslova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i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to: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5794"/>
        <w:gridCol w:w="1026"/>
      </w:tblGrid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Podgrupa</w:t>
            </w:r>
            <w:proofErr w:type="spellEnd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Grupa</w:t>
            </w:r>
            <w:proofErr w:type="spellEnd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poslova</w:t>
            </w:r>
            <w:proofErr w:type="spellEnd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Zvanja</w:t>
            </w:r>
            <w:bookmarkStart w:id="1" w:name="_GoBack"/>
            <w:bookmarkEnd w:id="1"/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Koeficijent</w:t>
            </w:r>
            <w:proofErr w:type="spellEnd"/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Sekretar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suda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9.95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Sekretar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državnog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tužilaštva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9.95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Višem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sudu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prekršaje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8.00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sudu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prekršaje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8.00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Načelnik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Stručne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službe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informacione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tehnologije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digitalne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dokaze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8.00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Načelnik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Službe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administrativno-tehničke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računovodstvene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poslove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8.00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649C5" w:rsidRPr="00E649C5" w:rsidRDefault="00E649C5" w:rsidP="00E6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Načelnik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službe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IKT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multimedije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8.00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Upravitelj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sudske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pisarnice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Samostalni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Samostalni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Samostalni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Viši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7.05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Viši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Viši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6.05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Savjetnik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Samostalni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referent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Viši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referent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Viši</w:t>
            </w:r>
            <w:proofErr w:type="spellEnd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namještenik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3.65</w:t>
            </w:r>
          </w:p>
        </w:tc>
      </w:tr>
      <w:tr w:rsidR="00E649C5" w:rsidRPr="00E649C5" w:rsidTr="00E649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Namještenik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649C5" w:rsidRPr="00E649C5" w:rsidRDefault="00E649C5" w:rsidP="00E649C5">
            <w:pPr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649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3.15</w:t>
            </w:r>
          </w:p>
        </w:tc>
      </w:tr>
    </w:tbl>
    <w:p w:rsidR="00E649C5" w:rsidRPr="00E649C5" w:rsidRDefault="00E649C5" w:rsidP="00E649C5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2" w:name="clan_2"/>
      <w:bookmarkEnd w:id="2"/>
      <w:proofErr w:type="spellStart"/>
      <w:r w:rsidRPr="00E649C5">
        <w:rPr>
          <w:rFonts w:ascii="Arial" w:eastAsia="Times New Roman" w:hAnsi="Arial" w:cs="Arial"/>
          <w:b/>
          <w:bCs/>
          <w:color w:val="000000"/>
          <w:sz w:val="20"/>
          <w:szCs w:val="20"/>
        </w:rPr>
        <w:t>Član</w:t>
      </w:r>
      <w:proofErr w:type="spellEnd"/>
      <w:r w:rsidRPr="00E649C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2</w:t>
      </w:r>
    </w:p>
    <w:p w:rsidR="00E649C5" w:rsidRPr="00E649C5" w:rsidRDefault="00E649C5" w:rsidP="00E649C5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Ovaj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pravilnik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stupa </w:t>
      </w:r>
      <w:proofErr w:type="spellStart"/>
      <w:proofErr w:type="gram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na</w:t>
      </w:r>
      <w:proofErr w:type="spellEnd"/>
      <w:proofErr w:type="gram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snagu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danom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objavljivanja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u "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Službenom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listu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E649C5">
        <w:rPr>
          <w:rFonts w:ascii="Arial" w:eastAsia="Times New Roman" w:hAnsi="Arial" w:cs="Arial"/>
          <w:color w:val="000000"/>
          <w:sz w:val="18"/>
          <w:szCs w:val="18"/>
        </w:rPr>
        <w:t>Crne</w:t>
      </w:r>
      <w:proofErr w:type="spellEnd"/>
      <w:r w:rsidRPr="00E649C5">
        <w:rPr>
          <w:rFonts w:ascii="Arial" w:eastAsia="Times New Roman" w:hAnsi="Arial" w:cs="Arial"/>
          <w:color w:val="000000"/>
          <w:sz w:val="18"/>
          <w:szCs w:val="18"/>
        </w:rPr>
        <w:t xml:space="preserve"> Gore".</w:t>
      </w:r>
    </w:p>
    <w:p w:rsidR="003F5FE9" w:rsidRDefault="003F5FE9"/>
    <w:sectPr w:rsidR="003F5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C5"/>
    <w:rsid w:val="003F5FE9"/>
    <w:rsid w:val="00E6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2C15ED-797D-43EE-B41D-96D368F3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2017-02-12T19:03:00Z</dcterms:created>
  <dcterms:modified xsi:type="dcterms:W3CDTF">2017-02-12T19:08:00Z</dcterms:modified>
</cp:coreProperties>
</file>