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3CF" w:rsidRPr="00E713CF" w:rsidRDefault="00E713CF" w:rsidP="00E713CF">
      <w:pPr>
        <w:spacing w:after="0" w:line="240" w:lineRule="auto"/>
        <w:jc w:val="center"/>
        <w:rPr>
          <w:rFonts w:ascii="Arial" w:eastAsia="Times New Roman" w:hAnsi="Arial" w:cs="Arial"/>
          <w:b/>
          <w:sz w:val="24"/>
          <w:szCs w:val="24"/>
          <w:lang w:val="sr-Latn-RS"/>
        </w:rPr>
      </w:pPr>
      <w:r w:rsidRPr="00E713CF">
        <w:rPr>
          <w:rFonts w:ascii="Arial" w:eastAsia="Times New Roman" w:hAnsi="Arial" w:cs="Arial"/>
          <w:b/>
          <w:sz w:val="24"/>
          <w:szCs w:val="24"/>
          <w:lang w:val="sr-Latn-RS"/>
        </w:rPr>
        <w:t>MINISTARSTVO PRAVDE</w:t>
      </w:r>
    </w:p>
    <w:p w:rsidR="00E713CF" w:rsidRPr="00E713CF" w:rsidRDefault="00E713CF" w:rsidP="00E713CF">
      <w:pPr>
        <w:spacing w:after="0" w:line="240" w:lineRule="auto"/>
        <w:jc w:val="center"/>
        <w:rPr>
          <w:rFonts w:ascii="Arial" w:eastAsia="Times New Roman" w:hAnsi="Arial" w:cs="Arial"/>
          <w:b/>
          <w:sz w:val="24"/>
          <w:szCs w:val="24"/>
          <w:lang w:val="sr-Latn-RS"/>
        </w:rPr>
      </w:pPr>
      <w:r w:rsidRPr="00E713CF">
        <w:rPr>
          <w:rFonts w:ascii="Arial" w:eastAsia="Times New Roman" w:hAnsi="Arial" w:cs="Arial"/>
          <w:b/>
          <w:sz w:val="24"/>
          <w:szCs w:val="24"/>
          <w:lang w:val="sr-Latn-RS"/>
        </w:rPr>
        <w:t>Ministru</w:t>
      </w:r>
    </w:p>
    <w:p w:rsidR="00E713CF" w:rsidRPr="00E713CF" w:rsidRDefault="00E713CF" w:rsidP="00E713CF">
      <w:pPr>
        <w:spacing w:after="0" w:line="240" w:lineRule="auto"/>
        <w:jc w:val="center"/>
        <w:rPr>
          <w:rFonts w:ascii="Arial" w:eastAsia="Times New Roman" w:hAnsi="Arial" w:cs="Arial"/>
          <w:b/>
          <w:sz w:val="24"/>
          <w:szCs w:val="24"/>
          <w:lang w:val="sr-Latn-RS"/>
        </w:rPr>
      </w:pPr>
      <w:r w:rsidRPr="00E713CF">
        <w:rPr>
          <w:rFonts w:ascii="Arial" w:eastAsia="Times New Roman" w:hAnsi="Arial" w:cs="Arial"/>
          <w:b/>
          <w:sz w:val="24"/>
          <w:szCs w:val="24"/>
          <w:lang w:val="sr-Latn-RS"/>
        </w:rPr>
        <w:t>-G-dinu-</w:t>
      </w:r>
    </w:p>
    <w:p w:rsidR="00E713CF" w:rsidRPr="00E713CF" w:rsidRDefault="00E713CF" w:rsidP="00E713CF">
      <w:pPr>
        <w:spacing w:after="0" w:line="240" w:lineRule="auto"/>
        <w:jc w:val="center"/>
        <w:rPr>
          <w:rFonts w:ascii="Arial" w:eastAsia="Times New Roman" w:hAnsi="Arial" w:cs="Arial"/>
          <w:b/>
          <w:sz w:val="24"/>
          <w:szCs w:val="24"/>
          <w:lang w:val="sr-Latn-RS"/>
        </w:rPr>
      </w:pPr>
      <w:r w:rsidRPr="00E713CF">
        <w:rPr>
          <w:rFonts w:ascii="Arial" w:eastAsia="Times New Roman" w:hAnsi="Arial" w:cs="Arial"/>
          <w:b/>
          <w:sz w:val="24"/>
          <w:szCs w:val="24"/>
          <w:lang w:val="sr-Latn-RS"/>
        </w:rPr>
        <w:t>-Zoranu Pažinu-</w:t>
      </w:r>
    </w:p>
    <w:p w:rsidR="00E713CF" w:rsidRPr="00E713CF" w:rsidRDefault="00E713CF" w:rsidP="00E713CF">
      <w:pPr>
        <w:spacing w:after="0" w:line="240" w:lineRule="auto"/>
        <w:jc w:val="center"/>
        <w:rPr>
          <w:rFonts w:ascii="Arial" w:eastAsia="Times New Roman" w:hAnsi="Arial" w:cs="Arial"/>
          <w:b/>
          <w:sz w:val="24"/>
          <w:szCs w:val="24"/>
          <w:lang w:val="sr-Latn-RS"/>
        </w:rPr>
      </w:pPr>
    </w:p>
    <w:p w:rsidR="00E713CF" w:rsidRPr="00E713CF" w:rsidRDefault="00E713CF" w:rsidP="00E713CF">
      <w:pPr>
        <w:spacing w:after="0" w:line="240" w:lineRule="auto"/>
        <w:jc w:val="both"/>
        <w:rPr>
          <w:rFonts w:ascii="Arial" w:eastAsia="Times New Roman" w:hAnsi="Arial" w:cs="Arial"/>
          <w:b/>
          <w:sz w:val="24"/>
          <w:szCs w:val="24"/>
          <w:lang w:val="sr-Latn-RS"/>
        </w:rPr>
      </w:pPr>
    </w:p>
    <w:p w:rsidR="00E713CF" w:rsidRPr="00E713CF" w:rsidRDefault="00E713CF" w:rsidP="00E713CF">
      <w:pPr>
        <w:spacing w:after="0" w:line="240" w:lineRule="auto"/>
        <w:jc w:val="both"/>
        <w:rPr>
          <w:rFonts w:ascii="Arial" w:eastAsia="Times New Roman" w:hAnsi="Arial" w:cs="Arial"/>
          <w:b/>
          <w:sz w:val="24"/>
          <w:szCs w:val="24"/>
          <w:lang w:val="sr-Latn-RS"/>
        </w:rPr>
      </w:pPr>
    </w:p>
    <w:p w:rsidR="00E713CF" w:rsidRPr="00E713CF" w:rsidRDefault="00E713CF" w:rsidP="00E713CF">
      <w:pPr>
        <w:spacing w:after="0" w:line="240" w:lineRule="auto"/>
        <w:jc w:val="both"/>
        <w:rPr>
          <w:rFonts w:ascii="Arial" w:eastAsia="Times New Roman" w:hAnsi="Arial" w:cs="Arial"/>
          <w:b/>
          <w:sz w:val="24"/>
          <w:szCs w:val="24"/>
          <w:lang w:val="sr-Latn-RS"/>
        </w:rPr>
      </w:pPr>
      <w:r w:rsidRPr="00E713CF">
        <w:rPr>
          <w:rFonts w:ascii="Arial" w:eastAsia="Times New Roman" w:hAnsi="Arial" w:cs="Arial"/>
          <w:b/>
          <w:sz w:val="24"/>
          <w:szCs w:val="24"/>
          <w:lang w:val="sr-Latn-RS"/>
        </w:rPr>
        <w:t>Predmet: Inicijativa</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Poštovani,</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na sastancima predstavnika sindikalnih organizacija zaposlenih u sudovima konstatovano da službenici i namještenici u pravosuđu imaju veoma niska mjesečna primanja, koja kao takva direktno ugrožavaju njihovu egzistenciju, kao i egzistenciju njihovih porodica</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Imajući u vidu navedeno, vodeći računa o specifičnosti poslova zaposlenih službenika i namještenika u sudskoj administraciji,  te odgovornost, obim i složenost poslova na svim nivoima, nesrazmjera uloženog rada  i naknade za isti rad je krajnje nepravedna, pri čemu takva nesrazmjera seli realnost u neke druge epohe i društva.</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Imajući u vidu razmjere nezadovoljstva, nalazimo za shodno da pokrenemo dvije inicijative, i to:</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b/>
          <w:i/>
          <w:sz w:val="24"/>
          <w:szCs w:val="24"/>
          <w:lang w:val="sr-Latn-RS"/>
        </w:rPr>
      </w:pPr>
      <w:r w:rsidRPr="00E713CF">
        <w:rPr>
          <w:rFonts w:ascii="Arial" w:eastAsia="Times New Roman" w:hAnsi="Arial" w:cs="Arial"/>
          <w:b/>
          <w:i/>
          <w:sz w:val="24"/>
          <w:szCs w:val="24"/>
          <w:lang w:val="sr-Latn-RS"/>
        </w:rPr>
        <w:t>1.Da Ministarstvo pravde formira pregovaračku radnu grupu koja bi zajedno sa gore navedenim predstavnicima sindikalnih organizacija zaposlenih u sudovima i predstavnikom Sindikata uprave i pravosuđa Crne Gore iznašla rješenje za povećanje primanja zaposlenih službenika i namještenika u sudovima.</w:t>
      </w:r>
    </w:p>
    <w:p w:rsidR="00E713CF" w:rsidRPr="00E713CF" w:rsidRDefault="00E713CF" w:rsidP="00E713CF">
      <w:pPr>
        <w:spacing w:after="0" w:line="240" w:lineRule="auto"/>
        <w:jc w:val="both"/>
        <w:rPr>
          <w:rFonts w:ascii="Arial" w:eastAsia="Times New Roman" w:hAnsi="Arial" w:cs="Arial"/>
          <w:b/>
          <w:i/>
          <w:sz w:val="24"/>
          <w:szCs w:val="24"/>
          <w:lang w:val="sr-Latn-RS"/>
        </w:rPr>
      </w:pPr>
    </w:p>
    <w:p w:rsidR="00E713CF" w:rsidRPr="00E713CF" w:rsidRDefault="00E713CF" w:rsidP="00E713CF">
      <w:pPr>
        <w:spacing w:after="0" w:line="240" w:lineRule="auto"/>
        <w:jc w:val="both"/>
        <w:rPr>
          <w:rFonts w:ascii="Arial" w:eastAsia="Times New Roman" w:hAnsi="Arial" w:cs="Arial"/>
          <w:b/>
          <w:i/>
          <w:sz w:val="24"/>
          <w:szCs w:val="24"/>
          <w:lang w:val="sr-Latn-RS"/>
        </w:rPr>
      </w:pPr>
      <w:r w:rsidRPr="00E713CF">
        <w:rPr>
          <w:rFonts w:ascii="Arial" w:eastAsia="Times New Roman" w:hAnsi="Arial" w:cs="Arial"/>
          <w:b/>
          <w:i/>
          <w:sz w:val="24"/>
          <w:szCs w:val="24"/>
          <w:lang w:val="sr-Latn-RS"/>
        </w:rPr>
        <w:t>2. Da Ministarstvo pravde formira pregovaračku radnu grupu, koja bi zajedno sa gore navedenim predstavnicima sindikalnih organizacija zaposlenih u sudovima i predstavnikom Sindikata uprave i pravosuđa Crne Gore pristupila pregovaranju kvalitetnog Kolektivnog ugovora za zaposlene u pravosuđu Crne Gore.</w:t>
      </w:r>
    </w:p>
    <w:p w:rsidR="00E713CF" w:rsidRPr="00E713CF" w:rsidRDefault="00E713CF" w:rsidP="00E713CF">
      <w:pPr>
        <w:spacing w:after="0" w:line="240" w:lineRule="auto"/>
        <w:jc w:val="both"/>
        <w:rPr>
          <w:rFonts w:ascii="Arial" w:eastAsia="Times New Roman" w:hAnsi="Arial" w:cs="Arial"/>
          <w:b/>
          <w:i/>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Predstavnici sindikalnih organizacija zaposlenih u sudovima su:</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1.________________-Osnovni sud u Podgorici</w:t>
      </w: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 xml:space="preserve">2._________________-Viši sud </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3.Miloš Jovović-zamjenik predsjednika Sindikalne organizacije Prekršajni organi Crne Gore</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t>Predstavnik Sindikata uprave i pravosuđa Crne Gore je predsjednik g-din Duško Zarubica</w:t>
      </w: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p>
    <w:p w:rsidR="00E713CF" w:rsidRPr="00E713CF" w:rsidRDefault="00E713CF" w:rsidP="00E713CF">
      <w:pPr>
        <w:spacing w:after="0" w:line="240" w:lineRule="auto"/>
        <w:jc w:val="both"/>
        <w:rPr>
          <w:rFonts w:ascii="Arial" w:eastAsia="Times New Roman" w:hAnsi="Arial" w:cs="Arial"/>
          <w:sz w:val="24"/>
          <w:szCs w:val="24"/>
          <w:lang w:val="sr-Latn-RS"/>
        </w:rPr>
      </w:pPr>
      <w:r w:rsidRPr="00E713CF">
        <w:rPr>
          <w:rFonts w:ascii="Arial" w:eastAsia="Times New Roman" w:hAnsi="Arial" w:cs="Arial"/>
          <w:sz w:val="24"/>
          <w:szCs w:val="24"/>
          <w:lang w:val="sr-Latn-RS"/>
        </w:rPr>
        <w:lastRenderedPageBreak/>
        <w:t>S poštovanjem,</w:t>
      </w:r>
    </w:p>
    <w:p w:rsidR="00E713CF" w:rsidRPr="00E713CF" w:rsidRDefault="00E713CF" w:rsidP="00E713CF">
      <w:pPr>
        <w:rPr>
          <w:rFonts w:ascii="Calibri" w:eastAsia="Calibri" w:hAnsi="Calibri" w:cs="Times New Roman"/>
          <w:lang w:val="sr-Latn-ME"/>
        </w:rPr>
      </w:pPr>
    </w:p>
    <w:p w:rsidR="00E713CF" w:rsidRPr="00E713CF" w:rsidRDefault="00E713CF" w:rsidP="00E713CF">
      <w:pPr>
        <w:rPr>
          <w:rFonts w:ascii="Calibri" w:eastAsia="Calibri" w:hAnsi="Calibri" w:cs="Times New Roman"/>
          <w:lang w:val="sr-Latn-ME"/>
        </w:rPr>
      </w:pPr>
    </w:p>
    <w:tbl>
      <w:tblPr>
        <w:tblW w:w="0" w:type="auto"/>
        <w:tblInd w:w="-492" w:type="dxa"/>
        <w:tblLook w:val="01E0" w:firstRow="1" w:lastRow="1" w:firstColumn="1" w:lastColumn="1" w:noHBand="0" w:noVBand="0"/>
      </w:tblPr>
      <w:tblGrid>
        <w:gridCol w:w="2278"/>
        <w:gridCol w:w="6960"/>
      </w:tblGrid>
      <w:tr w:rsidR="00E713CF" w:rsidRPr="00E713CF" w:rsidTr="001B3468">
        <w:trPr>
          <w:trHeight w:val="1563"/>
        </w:trPr>
        <w:tc>
          <w:tcPr>
            <w:tcW w:w="2278" w:type="dxa"/>
            <w:hideMark/>
          </w:tcPr>
          <w:p w:rsidR="00E713CF" w:rsidRPr="00E713CF" w:rsidRDefault="00E713CF" w:rsidP="00E713CF">
            <w:pPr>
              <w:keepNext/>
              <w:spacing w:after="0" w:line="240" w:lineRule="auto"/>
              <w:outlineLvl w:val="7"/>
              <w:rPr>
                <w:rFonts w:ascii="Arial Narrow" w:eastAsia="Times New Roman" w:hAnsi="Arial Narrow" w:cs="Tahoma"/>
                <w:bCs/>
                <w:sz w:val="36"/>
                <w:szCs w:val="36"/>
                <w:lang w:val="sl-SI"/>
              </w:rPr>
            </w:pPr>
            <w:r w:rsidRPr="00E713CF">
              <w:rPr>
                <w:rFonts w:ascii="Tahoma" w:eastAsia="Times New Roman" w:hAnsi="Tahoma" w:cs="Tahoma"/>
                <w:b/>
                <w:bCs/>
                <w:sz w:val="32"/>
                <w:szCs w:val="24"/>
                <w:lang w:val="sl-SI"/>
              </w:rPr>
              <w:t xml:space="preserve">                                                                                                                                                                                                                                      </w:t>
            </w:r>
            <w:r w:rsidRPr="00E713CF">
              <w:rPr>
                <w:rFonts w:ascii="Tahoma" w:eastAsia="Times New Roman" w:hAnsi="Tahoma" w:cs="Tahoma"/>
                <w:bCs/>
                <w:sz w:val="32"/>
                <w:szCs w:val="24"/>
                <w:lang w:val="sl-SI"/>
              </w:rPr>
              <w:object w:dxaOrig="2055"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15pt;height:81.75pt" o:ole="">
                  <v:imagedata r:id="rId6" o:title=""/>
                </v:shape>
                <o:OLEObject Type="Embed" ProgID="MSPhotoEd.3" ShapeID="_x0000_i1025" DrawAspect="Content" ObjectID="_1695704879" r:id="rId7"/>
              </w:object>
            </w:r>
          </w:p>
        </w:tc>
        <w:tc>
          <w:tcPr>
            <w:tcW w:w="6960" w:type="dxa"/>
          </w:tcPr>
          <w:p w:rsidR="00E713CF" w:rsidRPr="00E713CF" w:rsidRDefault="00E713CF" w:rsidP="00E713CF">
            <w:pPr>
              <w:keepNext/>
              <w:spacing w:after="0" w:line="240" w:lineRule="auto"/>
              <w:jc w:val="center"/>
              <w:outlineLvl w:val="7"/>
              <w:rPr>
                <w:rFonts w:ascii="Arial Narrow" w:eastAsia="Times New Roman" w:hAnsi="Arial Narrow" w:cs="Tahoma"/>
                <w:b/>
                <w:sz w:val="36"/>
                <w:szCs w:val="36"/>
                <w:lang w:val="sl-SI"/>
              </w:rPr>
            </w:pPr>
            <w:r w:rsidRPr="00E713CF">
              <w:rPr>
                <w:rFonts w:ascii="Calibri" w:eastAsia="Calibri" w:hAnsi="Calibri" w:cs="Times New Roman"/>
                <w:noProof/>
                <w:lang w:eastAsia="en-GB"/>
              </w:rPr>
              <mc:AlternateContent>
                <mc:Choice Requires="wpg">
                  <w:drawing>
                    <wp:anchor distT="0" distB="0" distL="114300" distR="114300" simplePos="0" relativeHeight="251659264" behindDoc="0" locked="0" layoutInCell="1" allowOverlap="1" wp14:anchorId="72F66B64" wp14:editId="7282D1F0">
                      <wp:simplePos x="0" y="0"/>
                      <wp:positionH relativeFrom="column">
                        <wp:posOffset>4353560</wp:posOffset>
                      </wp:positionH>
                      <wp:positionV relativeFrom="paragraph">
                        <wp:posOffset>150495</wp:posOffset>
                      </wp:positionV>
                      <wp:extent cx="708660" cy="868680"/>
                      <wp:effectExtent l="19050" t="19050" r="34290" b="45720"/>
                      <wp:wrapNone/>
                      <wp:docPr id="17" name="Group 1"/>
                      <wp:cNvGraphicFramePr/>
                      <a:graphic xmlns:a="http://schemas.openxmlformats.org/drawingml/2006/main">
                        <a:graphicData uri="http://schemas.microsoft.com/office/word/2010/wordprocessingGroup">
                          <wpg:wgp>
                            <wpg:cNvGrpSpPr/>
                            <wpg:grpSpPr bwMode="auto">
                              <a:xfrm>
                                <a:off x="0" y="0"/>
                                <a:ext cx="708660" cy="868680"/>
                                <a:chOff x="0" y="0"/>
                                <a:chExt cx="1018" cy="1430"/>
                              </a:xfrm>
                            </wpg:grpSpPr>
                            <wpg:grpSp>
                              <wpg:cNvPr id="18" name="Group 18"/>
                              <wpg:cNvGrpSpPr>
                                <a:grpSpLocks/>
                              </wpg:cNvGrpSpPr>
                              <wpg:grpSpPr bwMode="auto">
                                <a:xfrm>
                                  <a:off x="0" y="0"/>
                                  <a:ext cx="1018" cy="1430"/>
                                  <a:chOff x="0" y="0"/>
                                  <a:chExt cx="1378" cy="1944"/>
                                </a:xfrm>
                              </wpg:grpSpPr>
                              <wps:wsp>
                                <wps:cNvPr id="31" name="Freeform 31"/>
                                <wps:cNvSpPr>
                                  <a:spLocks/>
                                </wps:cNvSpPr>
                                <wps:spPr bwMode="auto">
                                  <a:xfrm>
                                    <a:off x="0" y="0"/>
                                    <a:ext cx="1378" cy="1944"/>
                                  </a:xfrm>
                                  <a:custGeom>
                                    <a:avLst/>
                                    <a:gdLst>
                                      <a:gd name="T0" fmla="*/ 101 w 1378"/>
                                      <a:gd name="T1" fmla="*/ 414 h 1944"/>
                                      <a:gd name="T2" fmla="*/ 243 w 1378"/>
                                      <a:gd name="T3" fmla="*/ 337 h 1944"/>
                                      <a:gd name="T4" fmla="*/ 376 w 1378"/>
                                      <a:gd name="T5" fmla="*/ 254 h 1944"/>
                                      <a:gd name="T6" fmla="*/ 499 w 1378"/>
                                      <a:gd name="T7" fmla="*/ 166 h 1944"/>
                                      <a:gd name="T8" fmla="*/ 614 w 1378"/>
                                      <a:gd name="T9" fmla="*/ 72 h 1944"/>
                                      <a:gd name="T10" fmla="*/ 692 w 1378"/>
                                      <a:gd name="T11" fmla="*/ 0 h 1944"/>
                                      <a:gd name="T12" fmla="*/ 801 w 1378"/>
                                      <a:gd name="T13" fmla="*/ 97 h 1944"/>
                                      <a:gd name="T14" fmla="*/ 919 w 1378"/>
                                      <a:gd name="T15" fmla="*/ 190 h 1944"/>
                                      <a:gd name="T16" fmla="*/ 1046 w 1378"/>
                                      <a:gd name="T17" fmla="*/ 278 h 1944"/>
                                      <a:gd name="T18" fmla="*/ 1181 w 1378"/>
                                      <a:gd name="T19" fmla="*/ 359 h 1944"/>
                                      <a:gd name="T20" fmla="*/ 1326 w 1378"/>
                                      <a:gd name="T21" fmla="*/ 436 h 1944"/>
                                      <a:gd name="T22" fmla="*/ 1377 w 1378"/>
                                      <a:gd name="T23" fmla="*/ 497 h 1944"/>
                                      <a:gd name="T24" fmla="*/ 1366 w 1378"/>
                                      <a:gd name="T25" fmla="*/ 518 h 1944"/>
                                      <a:gd name="T26" fmla="*/ 1346 w 1378"/>
                                      <a:gd name="T27" fmla="*/ 562 h 1944"/>
                                      <a:gd name="T28" fmla="*/ 1324 w 1378"/>
                                      <a:gd name="T29" fmla="*/ 627 h 1944"/>
                                      <a:gd name="T30" fmla="*/ 1306 w 1378"/>
                                      <a:gd name="T31" fmla="*/ 709 h 1944"/>
                                      <a:gd name="T32" fmla="*/ 1298 w 1378"/>
                                      <a:gd name="T33" fmla="*/ 807 h 1944"/>
                                      <a:gd name="T34" fmla="*/ 1306 w 1378"/>
                                      <a:gd name="T35" fmla="*/ 889 h 1944"/>
                                      <a:gd name="T36" fmla="*/ 1323 w 1378"/>
                                      <a:gd name="T37" fmla="*/ 947 h 1944"/>
                                      <a:gd name="T38" fmla="*/ 1345 w 1378"/>
                                      <a:gd name="T39" fmla="*/ 1003 h 1944"/>
                                      <a:gd name="T40" fmla="*/ 1365 w 1378"/>
                                      <a:gd name="T41" fmla="*/ 1078 h 1944"/>
                                      <a:gd name="T42" fmla="*/ 1377 w 1378"/>
                                      <a:gd name="T43" fmla="*/ 1193 h 1944"/>
                                      <a:gd name="T44" fmla="*/ 1365 w 1378"/>
                                      <a:gd name="T45" fmla="*/ 1359 h 1944"/>
                                      <a:gd name="T46" fmla="*/ 1299 w 1378"/>
                                      <a:gd name="T47" fmla="*/ 1504 h 1944"/>
                                      <a:gd name="T48" fmla="*/ 1184 w 1378"/>
                                      <a:gd name="T49" fmla="*/ 1626 h 1944"/>
                                      <a:gd name="T50" fmla="*/ 1027 w 1378"/>
                                      <a:gd name="T51" fmla="*/ 1740 h 1944"/>
                                      <a:gd name="T52" fmla="*/ 836 w 1378"/>
                                      <a:gd name="T53" fmla="*/ 1857 h 1944"/>
                                      <a:gd name="T54" fmla="*/ 678 w 1378"/>
                                      <a:gd name="T55" fmla="*/ 1944 h 1944"/>
                                      <a:gd name="T56" fmla="*/ 471 w 1378"/>
                                      <a:gd name="T57" fmla="*/ 1817 h 1944"/>
                                      <a:gd name="T58" fmla="*/ 292 w 1378"/>
                                      <a:gd name="T59" fmla="*/ 1703 h 1944"/>
                                      <a:gd name="T60" fmla="*/ 149 w 1378"/>
                                      <a:gd name="T61" fmla="*/ 1588 h 1944"/>
                                      <a:gd name="T62" fmla="*/ 50 w 1378"/>
                                      <a:gd name="T63" fmla="*/ 1460 h 1944"/>
                                      <a:gd name="T64" fmla="*/ 3 w 1378"/>
                                      <a:gd name="T65" fmla="*/ 1306 h 1944"/>
                                      <a:gd name="T66" fmla="*/ 3 w 1378"/>
                                      <a:gd name="T67" fmla="*/ 1151 h 1944"/>
                                      <a:gd name="T68" fmla="*/ 19 w 1378"/>
                                      <a:gd name="T69" fmla="*/ 1052 h 1944"/>
                                      <a:gd name="T70" fmla="*/ 40 w 1378"/>
                                      <a:gd name="T71" fmla="*/ 987 h 1944"/>
                                      <a:gd name="T72" fmla="*/ 61 w 1378"/>
                                      <a:gd name="T73" fmla="*/ 933 h 1944"/>
                                      <a:gd name="T74" fmla="*/ 76 w 1378"/>
                                      <a:gd name="T75" fmla="*/ 869 h 1944"/>
                                      <a:gd name="T76" fmla="*/ 78 w 1378"/>
                                      <a:gd name="T77" fmla="*/ 777 h 1944"/>
                                      <a:gd name="T78" fmla="*/ 67 w 1378"/>
                                      <a:gd name="T79" fmla="*/ 684 h 1944"/>
                                      <a:gd name="T80" fmla="*/ 47 w 1378"/>
                                      <a:gd name="T81" fmla="*/ 608 h 1944"/>
                                      <a:gd name="T82" fmla="*/ 25 w 1378"/>
                                      <a:gd name="T83" fmla="*/ 550 h 1944"/>
                                      <a:gd name="T84" fmla="*/ 7 w 1378"/>
                                      <a:gd name="T85" fmla="*/ 514 h 1944"/>
                                      <a:gd name="T86" fmla="*/ 0 w 1378"/>
                                      <a:gd name="T87" fmla="*/ 501 h 1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378" h="1944">
                                        <a:moveTo>
                                          <a:pt x="2" y="463"/>
                                        </a:moveTo>
                                        <a:lnTo>
                                          <a:pt x="52" y="439"/>
                                        </a:lnTo>
                                        <a:lnTo>
                                          <a:pt x="101" y="414"/>
                                        </a:lnTo>
                                        <a:lnTo>
                                          <a:pt x="149" y="389"/>
                                        </a:lnTo>
                                        <a:lnTo>
                                          <a:pt x="197" y="363"/>
                                        </a:lnTo>
                                        <a:lnTo>
                                          <a:pt x="243" y="337"/>
                                        </a:lnTo>
                                        <a:lnTo>
                                          <a:pt x="288" y="310"/>
                                        </a:lnTo>
                                        <a:lnTo>
                                          <a:pt x="332" y="282"/>
                                        </a:lnTo>
                                        <a:lnTo>
                                          <a:pt x="376" y="254"/>
                                        </a:lnTo>
                                        <a:lnTo>
                                          <a:pt x="418" y="225"/>
                                        </a:lnTo>
                                        <a:lnTo>
                                          <a:pt x="459" y="196"/>
                                        </a:lnTo>
                                        <a:lnTo>
                                          <a:pt x="499" y="166"/>
                                        </a:lnTo>
                                        <a:lnTo>
                                          <a:pt x="539" y="135"/>
                                        </a:lnTo>
                                        <a:lnTo>
                                          <a:pt x="577" y="104"/>
                                        </a:lnTo>
                                        <a:lnTo>
                                          <a:pt x="614" y="72"/>
                                        </a:lnTo>
                                        <a:lnTo>
                                          <a:pt x="651" y="40"/>
                                        </a:lnTo>
                                        <a:lnTo>
                                          <a:pt x="686" y="7"/>
                                        </a:lnTo>
                                        <a:lnTo>
                                          <a:pt x="692" y="0"/>
                                        </a:lnTo>
                                        <a:lnTo>
                                          <a:pt x="727" y="33"/>
                                        </a:lnTo>
                                        <a:lnTo>
                                          <a:pt x="764" y="65"/>
                                        </a:lnTo>
                                        <a:lnTo>
                                          <a:pt x="801" y="97"/>
                                        </a:lnTo>
                                        <a:lnTo>
                                          <a:pt x="839" y="129"/>
                                        </a:lnTo>
                                        <a:lnTo>
                                          <a:pt x="879" y="160"/>
                                        </a:lnTo>
                                        <a:lnTo>
                                          <a:pt x="919" y="190"/>
                                        </a:lnTo>
                                        <a:lnTo>
                                          <a:pt x="960" y="220"/>
                                        </a:lnTo>
                                        <a:lnTo>
                                          <a:pt x="1003" y="249"/>
                                        </a:lnTo>
                                        <a:lnTo>
                                          <a:pt x="1046" y="278"/>
                                        </a:lnTo>
                                        <a:lnTo>
                                          <a:pt x="1090" y="306"/>
                                        </a:lnTo>
                                        <a:lnTo>
                                          <a:pt x="1135" y="333"/>
                                        </a:lnTo>
                                        <a:lnTo>
                                          <a:pt x="1181" y="359"/>
                                        </a:lnTo>
                                        <a:lnTo>
                                          <a:pt x="1228" y="386"/>
                                        </a:lnTo>
                                        <a:lnTo>
                                          <a:pt x="1276" y="411"/>
                                        </a:lnTo>
                                        <a:lnTo>
                                          <a:pt x="1326" y="436"/>
                                        </a:lnTo>
                                        <a:lnTo>
                                          <a:pt x="1376" y="460"/>
                                        </a:lnTo>
                                        <a:lnTo>
                                          <a:pt x="1378" y="496"/>
                                        </a:lnTo>
                                        <a:lnTo>
                                          <a:pt x="1377" y="497"/>
                                        </a:lnTo>
                                        <a:lnTo>
                                          <a:pt x="1375" y="501"/>
                                        </a:lnTo>
                                        <a:lnTo>
                                          <a:pt x="1371" y="508"/>
                                        </a:lnTo>
                                        <a:lnTo>
                                          <a:pt x="1366" y="518"/>
                                        </a:lnTo>
                                        <a:lnTo>
                                          <a:pt x="1360" y="530"/>
                                        </a:lnTo>
                                        <a:lnTo>
                                          <a:pt x="1353" y="545"/>
                                        </a:lnTo>
                                        <a:lnTo>
                                          <a:pt x="1346" y="562"/>
                                        </a:lnTo>
                                        <a:lnTo>
                                          <a:pt x="1338" y="581"/>
                                        </a:lnTo>
                                        <a:lnTo>
                                          <a:pt x="1331" y="603"/>
                                        </a:lnTo>
                                        <a:lnTo>
                                          <a:pt x="1324" y="627"/>
                                        </a:lnTo>
                                        <a:lnTo>
                                          <a:pt x="1317" y="652"/>
                                        </a:lnTo>
                                        <a:lnTo>
                                          <a:pt x="1311" y="680"/>
                                        </a:lnTo>
                                        <a:lnTo>
                                          <a:pt x="1306" y="709"/>
                                        </a:lnTo>
                                        <a:lnTo>
                                          <a:pt x="1302" y="740"/>
                                        </a:lnTo>
                                        <a:lnTo>
                                          <a:pt x="1299" y="773"/>
                                        </a:lnTo>
                                        <a:lnTo>
                                          <a:pt x="1298" y="807"/>
                                        </a:lnTo>
                                        <a:lnTo>
                                          <a:pt x="1299" y="838"/>
                                        </a:lnTo>
                                        <a:lnTo>
                                          <a:pt x="1302" y="866"/>
                                        </a:lnTo>
                                        <a:lnTo>
                                          <a:pt x="1306" y="889"/>
                                        </a:lnTo>
                                        <a:lnTo>
                                          <a:pt x="1311" y="910"/>
                                        </a:lnTo>
                                        <a:lnTo>
                                          <a:pt x="1317" y="929"/>
                                        </a:lnTo>
                                        <a:lnTo>
                                          <a:pt x="1323" y="947"/>
                                        </a:lnTo>
                                        <a:lnTo>
                                          <a:pt x="1330" y="965"/>
                                        </a:lnTo>
                                        <a:lnTo>
                                          <a:pt x="1338" y="983"/>
                                        </a:lnTo>
                                        <a:lnTo>
                                          <a:pt x="1345" y="1003"/>
                                        </a:lnTo>
                                        <a:lnTo>
                                          <a:pt x="1352" y="1025"/>
                                        </a:lnTo>
                                        <a:lnTo>
                                          <a:pt x="1359" y="1049"/>
                                        </a:lnTo>
                                        <a:lnTo>
                                          <a:pt x="1365" y="1078"/>
                                        </a:lnTo>
                                        <a:lnTo>
                                          <a:pt x="1370" y="1110"/>
                                        </a:lnTo>
                                        <a:lnTo>
                                          <a:pt x="1375" y="1148"/>
                                        </a:lnTo>
                                        <a:lnTo>
                                          <a:pt x="1377" y="1193"/>
                                        </a:lnTo>
                                        <a:lnTo>
                                          <a:pt x="1378" y="1244"/>
                                        </a:lnTo>
                                        <a:lnTo>
                                          <a:pt x="1375" y="1304"/>
                                        </a:lnTo>
                                        <a:lnTo>
                                          <a:pt x="1365" y="1359"/>
                                        </a:lnTo>
                                        <a:lnTo>
                                          <a:pt x="1349" y="1410"/>
                                        </a:lnTo>
                                        <a:lnTo>
                                          <a:pt x="1327" y="1458"/>
                                        </a:lnTo>
                                        <a:lnTo>
                                          <a:pt x="1299" y="1504"/>
                                        </a:lnTo>
                                        <a:lnTo>
                                          <a:pt x="1265" y="1546"/>
                                        </a:lnTo>
                                        <a:lnTo>
                                          <a:pt x="1227" y="1587"/>
                                        </a:lnTo>
                                        <a:lnTo>
                                          <a:pt x="1184" y="1626"/>
                                        </a:lnTo>
                                        <a:lnTo>
                                          <a:pt x="1136" y="1665"/>
                                        </a:lnTo>
                                        <a:lnTo>
                                          <a:pt x="1083" y="1702"/>
                                        </a:lnTo>
                                        <a:lnTo>
                                          <a:pt x="1027" y="1740"/>
                                        </a:lnTo>
                                        <a:lnTo>
                                          <a:pt x="967" y="1778"/>
                                        </a:lnTo>
                                        <a:lnTo>
                                          <a:pt x="903" y="1817"/>
                                        </a:lnTo>
                                        <a:lnTo>
                                          <a:pt x="836" y="1857"/>
                                        </a:lnTo>
                                        <a:lnTo>
                                          <a:pt x="767" y="1899"/>
                                        </a:lnTo>
                                        <a:lnTo>
                                          <a:pt x="694" y="1944"/>
                                        </a:lnTo>
                                        <a:lnTo>
                                          <a:pt x="678" y="1944"/>
                                        </a:lnTo>
                                        <a:lnTo>
                                          <a:pt x="607" y="1900"/>
                                        </a:lnTo>
                                        <a:lnTo>
                                          <a:pt x="538" y="1858"/>
                                        </a:lnTo>
                                        <a:lnTo>
                                          <a:pt x="471" y="1817"/>
                                        </a:lnTo>
                                        <a:lnTo>
                                          <a:pt x="408" y="1779"/>
                                        </a:lnTo>
                                        <a:lnTo>
                                          <a:pt x="348" y="1741"/>
                                        </a:lnTo>
                                        <a:lnTo>
                                          <a:pt x="292" y="1703"/>
                                        </a:lnTo>
                                        <a:lnTo>
                                          <a:pt x="240" y="1666"/>
                                        </a:lnTo>
                                        <a:lnTo>
                                          <a:pt x="193" y="1627"/>
                                        </a:lnTo>
                                        <a:lnTo>
                                          <a:pt x="149" y="1588"/>
                                        </a:lnTo>
                                        <a:lnTo>
                                          <a:pt x="111" y="1548"/>
                                        </a:lnTo>
                                        <a:lnTo>
                                          <a:pt x="78" y="1505"/>
                                        </a:lnTo>
                                        <a:lnTo>
                                          <a:pt x="50" y="1460"/>
                                        </a:lnTo>
                                        <a:lnTo>
                                          <a:pt x="28" y="1412"/>
                                        </a:lnTo>
                                        <a:lnTo>
                                          <a:pt x="13" y="1361"/>
                                        </a:lnTo>
                                        <a:lnTo>
                                          <a:pt x="3" y="1306"/>
                                        </a:lnTo>
                                        <a:lnTo>
                                          <a:pt x="0" y="1246"/>
                                        </a:lnTo>
                                        <a:lnTo>
                                          <a:pt x="1" y="1195"/>
                                        </a:lnTo>
                                        <a:lnTo>
                                          <a:pt x="3" y="1151"/>
                                        </a:lnTo>
                                        <a:lnTo>
                                          <a:pt x="7" y="1113"/>
                                        </a:lnTo>
                                        <a:lnTo>
                                          <a:pt x="12" y="1081"/>
                                        </a:lnTo>
                                        <a:lnTo>
                                          <a:pt x="19" y="1052"/>
                                        </a:lnTo>
                                        <a:lnTo>
                                          <a:pt x="25" y="1028"/>
                                        </a:lnTo>
                                        <a:lnTo>
                                          <a:pt x="32" y="1006"/>
                                        </a:lnTo>
                                        <a:lnTo>
                                          <a:pt x="40" y="987"/>
                                        </a:lnTo>
                                        <a:lnTo>
                                          <a:pt x="47" y="969"/>
                                        </a:lnTo>
                                        <a:lnTo>
                                          <a:pt x="54" y="951"/>
                                        </a:lnTo>
                                        <a:lnTo>
                                          <a:pt x="61" y="933"/>
                                        </a:lnTo>
                                        <a:lnTo>
                                          <a:pt x="67" y="914"/>
                                        </a:lnTo>
                                        <a:lnTo>
                                          <a:pt x="72" y="893"/>
                                        </a:lnTo>
                                        <a:lnTo>
                                          <a:pt x="76" y="869"/>
                                        </a:lnTo>
                                        <a:lnTo>
                                          <a:pt x="78" y="842"/>
                                        </a:lnTo>
                                        <a:lnTo>
                                          <a:pt x="79" y="811"/>
                                        </a:lnTo>
                                        <a:lnTo>
                                          <a:pt x="78" y="777"/>
                                        </a:lnTo>
                                        <a:lnTo>
                                          <a:pt x="75" y="744"/>
                                        </a:lnTo>
                                        <a:lnTo>
                                          <a:pt x="72" y="713"/>
                                        </a:lnTo>
                                        <a:lnTo>
                                          <a:pt x="67" y="684"/>
                                        </a:lnTo>
                                        <a:lnTo>
                                          <a:pt x="61" y="657"/>
                                        </a:lnTo>
                                        <a:lnTo>
                                          <a:pt x="54" y="631"/>
                                        </a:lnTo>
                                        <a:lnTo>
                                          <a:pt x="47" y="608"/>
                                        </a:lnTo>
                                        <a:lnTo>
                                          <a:pt x="39" y="586"/>
                                        </a:lnTo>
                                        <a:lnTo>
                                          <a:pt x="32" y="567"/>
                                        </a:lnTo>
                                        <a:lnTo>
                                          <a:pt x="25" y="550"/>
                                        </a:lnTo>
                                        <a:lnTo>
                                          <a:pt x="18" y="535"/>
                                        </a:lnTo>
                                        <a:lnTo>
                                          <a:pt x="12" y="523"/>
                                        </a:lnTo>
                                        <a:lnTo>
                                          <a:pt x="7" y="514"/>
                                        </a:lnTo>
                                        <a:lnTo>
                                          <a:pt x="3" y="506"/>
                                        </a:lnTo>
                                        <a:lnTo>
                                          <a:pt x="1" y="502"/>
                                        </a:lnTo>
                                        <a:lnTo>
                                          <a:pt x="0" y="501"/>
                                        </a:lnTo>
                                        <a:lnTo>
                                          <a:pt x="2" y="463"/>
                                        </a:lnTo>
                                        <a:close/>
                                      </a:path>
                                    </a:pathLst>
                                  </a:custGeom>
                                  <a:solidFill>
                                    <a:srgbClr val="FFFF93"/>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s:wsp>
                                <wps:cNvPr id="32" name="Freeform 32"/>
                                <wps:cNvSpPr>
                                  <a:spLocks/>
                                </wps:cNvSpPr>
                                <wps:spPr bwMode="auto">
                                  <a:xfrm>
                                    <a:off x="0" y="0"/>
                                    <a:ext cx="1378" cy="1944"/>
                                  </a:xfrm>
                                  <a:custGeom>
                                    <a:avLst/>
                                    <a:gdLst>
                                      <a:gd name="T0" fmla="*/ 101 w 1378"/>
                                      <a:gd name="T1" fmla="*/ 414 h 1944"/>
                                      <a:gd name="T2" fmla="*/ 243 w 1378"/>
                                      <a:gd name="T3" fmla="*/ 337 h 1944"/>
                                      <a:gd name="T4" fmla="*/ 376 w 1378"/>
                                      <a:gd name="T5" fmla="*/ 254 h 1944"/>
                                      <a:gd name="T6" fmla="*/ 499 w 1378"/>
                                      <a:gd name="T7" fmla="*/ 166 h 1944"/>
                                      <a:gd name="T8" fmla="*/ 614 w 1378"/>
                                      <a:gd name="T9" fmla="*/ 72 h 1944"/>
                                      <a:gd name="T10" fmla="*/ 692 w 1378"/>
                                      <a:gd name="T11" fmla="*/ 0 h 1944"/>
                                      <a:gd name="T12" fmla="*/ 801 w 1378"/>
                                      <a:gd name="T13" fmla="*/ 97 h 1944"/>
                                      <a:gd name="T14" fmla="*/ 919 w 1378"/>
                                      <a:gd name="T15" fmla="*/ 190 h 1944"/>
                                      <a:gd name="T16" fmla="*/ 1046 w 1378"/>
                                      <a:gd name="T17" fmla="*/ 278 h 1944"/>
                                      <a:gd name="T18" fmla="*/ 1181 w 1378"/>
                                      <a:gd name="T19" fmla="*/ 359 h 1944"/>
                                      <a:gd name="T20" fmla="*/ 1326 w 1378"/>
                                      <a:gd name="T21" fmla="*/ 436 h 1944"/>
                                      <a:gd name="T22" fmla="*/ 1377 w 1378"/>
                                      <a:gd name="T23" fmla="*/ 497 h 1944"/>
                                      <a:gd name="T24" fmla="*/ 1366 w 1378"/>
                                      <a:gd name="T25" fmla="*/ 518 h 1944"/>
                                      <a:gd name="T26" fmla="*/ 1346 w 1378"/>
                                      <a:gd name="T27" fmla="*/ 562 h 1944"/>
                                      <a:gd name="T28" fmla="*/ 1324 w 1378"/>
                                      <a:gd name="T29" fmla="*/ 627 h 1944"/>
                                      <a:gd name="T30" fmla="*/ 1306 w 1378"/>
                                      <a:gd name="T31" fmla="*/ 709 h 1944"/>
                                      <a:gd name="T32" fmla="*/ 1298 w 1378"/>
                                      <a:gd name="T33" fmla="*/ 807 h 1944"/>
                                      <a:gd name="T34" fmla="*/ 1306 w 1378"/>
                                      <a:gd name="T35" fmla="*/ 889 h 1944"/>
                                      <a:gd name="T36" fmla="*/ 1323 w 1378"/>
                                      <a:gd name="T37" fmla="*/ 947 h 1944"/>
                                      <a:gd name="T38" fmla="*/ 1345 w 1378"/>
                                      <a:gd name="T39" fmla="*/ 1003 h 1944"/>
                                      <a:gd name="T40" fmla="*/ 1365 w 1378"/>
                                      <a:gd name="T41" fmla="*/ 1078 h 1944"/>
                                      <a:gd name="T42" fmla="*/ 1377 w 1378"/>
                                      <a:gd name="T43" fmla="*/ 1193 h 1944"/>
                                      <a:gd name="T44" fmla="*/ 1365 w 1378"/>
                                      <a:gd name="T45" fmla="*/ 1359 h 1944"/>
                                      <a:gd name="T46" fmla="*/ 1299 w 1378"/>
                                      <a:gd name="T47" fmla="*/ 1504 h 1944"/>
                                      <a:gd name="T48" fmla="*/ 1184 w 1378"/>
                                      <a:gd name="T49" fmla="*/ 1626 h 1944"/>
                                      <a:gd name="T50" fmla="*/ 1027 w 1378"/>
                                      <a:gd name="T51" fmla="*/ 1740 h 1944"/>
                                      <a:gd name="T52" fmla="*/ 836 w 1378"/>
                                      <a:gd name="T53" fmla="*/ 1857 h 1944"/>
                                      <a:gd name="T54" fmla="*/ 678 w 1378"/>
                                      <a:gd name="T55" fmla="*/ 1944 h 1944"/>
                                      <a:gd name="T56" fmla="*/ 471 w 1378"/>
                                      <a:gd name="T57" fmla="*/ 1817 h 1944"/>
                                      <a:gd name="T58" fmla="*/ 292 w 1378"/>
                                      <a:gd name="T59" fmla="*/ 1703 h 1944"/>
                                      <a:gd name="T60" fmla="*/ 149 w 1378"/>
                                      <a:gd name="T61" fmla="*/ 1588 h 1944"/>
                                      <a:gd name="T62" fmla="*/ 50 w 1378"/>
                                      <a:gd name="T63" fmla="*/ 1460 h 1944"/>
                                      <a:gd name="T64" fmla="*/ 3 w 1378"/>
                                      <a:gd name="T65" fmla="*/ 1306 h 1944"/>
                                      <a:gd name="T66" fmla="*/ 3 w 1378"/>
                                      <a:gd name="T67" fmla="*/ 1151 h 1944"/>
                                      <a:gd name="T68" fmla="*/ 19 w 1378"/>
                                      <a:gd name="T69" fmla="*/ 1052 h 1944"/>
                                      <a:gd name="T70" fmla="*/ 40 w 1378"/>
                                      <a:gd name="T71" fmla="*/ 987 h 1944"/>
                                      <a:gd name="T72" fmla="*/ 61 w 1378"/>
                                      <a:gd name="T73" fmla="*/ 933 h 1944"/>
                                      <a:gd name="T74" fmla="*/ 76 w 1378"/>
                                      <a:gd name="T75" fmla="*/ 869 h 1944"/>
                                      <a:gd name="T76" fmla="*/ 78 w 1378"/>
                                      <a:gd name="T77" fmla="*/ 777 h 1944"/>
                                      <a:gd name="T78" fmla="*/ 67 w 1378"/>
                                      <a:gd name="T79" fmla="*/ 684 h 1944"/>
                                      <a:gd name="T80" fmla="*/ 47 w 1378"/>
                                      <a:gd name="T81" fmla="*/ 608 h 1944"/>
                                      <a:gd name="T82" fmla="*/ 25 w 1378"/>
                                      <a:gd name="T83" fmla="*/ 550 h 1944"/>
                                      <a:gd name="T84" fmla="*/ 7 w 1378"/>
                                      <a:gd name="T85" fmla="*/ 514 h 1944"/>
                                      <a:gd name="T86" fmla="*/ 0 w 1378"/>
                                      <a:gd name="T87" fmla="*/ 501 h 1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378" h="1944">
                                        <a:moveTo>
                                          <a:pt x="2" y="463"/>
                                        </a:moveTo>
                                        <a:lnTo>
                                          <a:pt x="52" y="439"/>
                                        </a:lnTo>
                                        <a:lnTo>
                                          <a:pt x="101" y="414"/>
                                        </a:lnTo>
                                        <a:lnTo>
                                          <a:pt x="149" y="389"/>
                                        </a:lnTo>
                                        <a:lnTo>
                                          <a:pt x="197" y="363"/>
                                        </a:lnTo>
                                        <a:lnTo>
                                          <a:pt x="243" y="337"/>
                                        </a:lnTo>
                                        <a:lnTo>
                                          <a:pt x="288" y="310"/>
                                        </a:lnTo>
                                        <a:lnTo>
                                          <a:pt x="332" y="282"/>
                                        </a:lnTo>
                                        <a:lnTo>
                                          <a:pt x="376" y="254"/>
                                        </a:lnTo>
                                        <a:lnTo>
                                          <a:pt x="418" y="225"/>
                                        </a:lnTo>
                                        <a:lnTo>
                                          <a:pt x="459" y="196"/>
                                        </a:lnTo>
                                        <a:lnTo>
                                          <a:pt x="499" y="166"/>
                                        </a:lnTo>
                                        <a:lnTo>
                                          <a:pt x="539" y="135"/>
                                        </a:lnTo>
                                        <a:lnTo>
                                          <a:pt x="577" y="104"/>
                                        </a:lnTo>
                                        <a:lnTo>
                                          <a:pt x="614" y="72"/>
                                        </a:lnTo>
                                        <a:lnTo>
                                          <a:pt x="651" y="40"/>
                                        </a:lnTo>
                                        <a:lnTo>
                                          <a:pt x="686" y="7"/>
                                        </a:lnTo>
                                        <a:lnTo>
                                          <a:pt x="692" y="0"/>
                                        </a:lnTo>
                                        <a:lnTo>
                                          <a:pt x="727" y="33"/>
                                        </a:lnTo>
                                        <a:lnTo>
                                          <a:pt x="764" y="65"/>
                                        </a:lnTo>
                                        <a:lnTo>
                                          <a:pt x="801" y="97"/>
                                        </a:lnTo>
                                        <a:lnTo>
                                          <a:pt x="839" y="129"/>
                                        </a:lnTo>
                                        <a:lnTo>
                                          <a:pt x="879" y="160"/>
                                        </a:lnTo>
                                        <a:lnTo>
                                          <a:pt x="919" y="190"/>
                                        </a:lnTo>
                                        <a:lnTo>
                                          <a:pt x="960" y="220"/>
                                        </a:lnTo>
                                        <a:lnTo>
                                          <a:pt x="1003" y="249"/>
                                        </a:lnTo>
                                        <a:lnTo>
                                          <a:pt x="1046" y="278"/>
                                        </a:lnTo>
                                        <a:lnTo>
                                          <a:pt x="1090" y="306"/>
                                        </a:lnTo>
                                        <a:lnTo>
                                          <a:pt x="1135" y="333"/>
                                        </a:lnTo>
                                        <a:lnTo>
                                          <a:pt x="1181" y="359"/>
                                        </a:lnTo>
                                        <a:lnTo>
                                          <a:pt x="1228" y="386"/>
                                        </a:lnTo>
                                        <a:lnTo>
                                          <a:pt x="1276" y="411"/>
                                        </a:lnTo>
                                        <a:lnTo>
                                          <a:pt x="1326" y="436"/>
                                        </a:lnTo>
                                        <a:lnTo>
                                          <a:pt x="1376" y="460"/>
                                        </a:lnTo>
                                        <a:lnTo>
                                          <a:pt x="1378" y="496"/>
                                        </a:lnTo>
                                        <a:lnTo>
                                          <a:pt x="1377" y="497"/>
                                        </a:lnTo>
                                        <a:lnTo>
                                          <a:pt x="1375" y="501"/>
                                        </a:lnTo>
                                        <a:lnTo>
                                          <a:pt x="1371" y="508"/>
                                        </a:lnTo>
                                        <a:lnTo>
                                          <a:pt x="1366" y="518"/>
                                        </a:lnTo>
                                        <a:lnTo>
                                          <a:pt x="1360" y="530"/>
                                        </a:lnTo>
                                        <a:lnTo>
                                          <a:pt x="1353" y="545"/>
                                        </a:lnTo>
                                        <a:lnTo>
                                          <a:pt x="1346" y="562"/>
                                        </a:lnTo>
                                        <a:lnTo>
                                          <a:pt x="1338" y="581"/>
                                        </a:lnTo>
                                        <a:lnTo>
                                          <a:pt x="1331" y="603"/>
                                        </a:lnTo>
                                        <a:lnTo>
                                          <a:pt x="1324" y="627"/>
                                        </a:lnTo>
                                        <a:lnTo>
                                          <a:pt x="1317" y="652"/>
                                        </a:lnTo>
                                        <a:lnTo>
                                          <a:pt x="1311" y="680"/>
                                        </a:lnTo>
                                        <a:lnTo>
                                          <a:pt x="1306" y="709"/>
                                        </a:lnTo>
                                        <a:lnTo>
                                          <a:pt x="1302" y="740"/>
                                        </a:lnTo>
                                        <a:lnTo>
                                          <a:pt x="1299" y="773"/>
                                        </a:lnTo>
                                        <a:lnTo>
                                          <a:pt x="1298" y="807"/>
                                        </a:lnTo>
                                        <a:lnTo>
                                          <a:pt x="1299" y="838"/>
                                        </a:lnTo>
                                        <a:lnTo>
                                          <a:pt x="1302" y="866"/>
                                        </a:lnTo>
                                        <a:lnTo>
                                          <a:pt x="1306" y="889"/>
                                        </a:lnTo>
                                        <a:lnTo>
                                          <a:pt x="1311" y="910"/>
                                        </a:lnTo>
                                        <a:lnTo>
                                          <a:pt x="1317" y="929"/>
                                        </a:lnTo>
                                        <a:lnTo>
                                          <a:pt x="1323" y="947"/>
                                        </a:lnTo>
                                        <a:lnTo>
                                          <a:pt x="1330" y="965"/>
                                        </a:lnTo>
                                        <a:lnTo>
                                          <a:pt x="1338" y="983"/>
                                        </a:lnTo>
                                        <a:lnTo>
                                          <a:pt x="1345" y="1003"/>
                                        </a:lnTo>
                                        <a:lnTo>
                                          <a:pt x="1352" y="1025"/>
                                        </a:lnTo>
                                        <a:lnTo>
                                          <a:pt x="1359" y="1049"/>
                                        </a:lnTo>
                                        <a:lnTo>
                                          <a:pt x="1365" y="1078"/>
                                        </a:lnTo>
                                        <a:lnTo>
                                          <a:pt x="1370" y="1110"/>
                                        </a:lnTo>
                                        <a:lnTo>
                                          <a:pt x="1375" y="1148"/>
                                        </a:lnTo>
                                        <a:lnTo>
                                          <a:pt x="1377" y="1193"/>
                                        </a:lnTo>
                                        <a:lnTo>
                                          <a:pt x="1378" y="1244"/>
                                        </a:lnTo>
                                        <a:lnTo>
                                          <a:pt x="1375" y="1304"/>
                                        </a:lnTo>
                                        <a:lnTo>
                                          <a:pt x="1365" y="1359"/>
                                        </a:lnTo>
                                        <a:lnTo>
                                          <a:pt x="1349" y="1410"/>
                                        </a:lnTo>
                                        <a:lnTo>
                                          <a:pt x="1327" y="1458"/>
                                        </a:lnTo>
                                        <a:lnTo>
                                          <a:pt x="1299" y="1504"/>
                                        </a:lnTo>
                                        <a:lnTo>
                                          <a:pt x="1265" y="1546"/>
                                        </a:lnTo>
                                        <a:lnTo>
                                          <a:pt x="1227" y="1587"/>
                                        </a:lnTo>
                                        <a:lnTo>
                                          <a:pt x="1184" y="1626"/>
                                        </a:lnTo>
                                        <a:lnTo>
                                          <a:pt x="1136" y="1665"/>
                                        </a:lnTo>
                                        <a:lnTo>
                                          <a:pt x="1083" y="1702"/>
                                        </a:lnTo>
                                        <a:lnTo>
                                          <a:pt x="1027" y="1740"/>
                                        </a:lnTo>
                                        <a:lnTo>
                                          <a:pt x="967" y="1778"/>
                                        </a:lnTo>
                                        <a:lnTo>
                                          <a:pt x="903" y="1817"/>
                                        </a:lnTo>
                                        <a:lnTo>
                                          <a:pt x="836" y="1857"/>
                                        </a:lnTo>
                                        <a:lnTo>
                                          <a:pt x="767" y="1899"/>
                                        </a:lnTo>
                                        <a:lnTo>
                                          <a:pt x="694" y="1944"/>
                                        </a:lnTo>
                                        <a:lnTo>
                                          <a:pt x="678" y="1944"/>
                                        </a:lnTo>
                                        <a:lnTo>
                                          <a:pt x="607" y="1900"/>
                                        </a:lnTo>
                                        <a:lnTo>
                                          <a:pt x="538" y="1858"/>
                                        </a:lnTo>
                                        <a:lnTo>
                                          <a:pt x="471" y="1817"/>
                                        </a:lnTo>
                                        <a:lnTo>
                                          <a:pt x="408" y="1779"/>
                                        </a:lnTo>
                                        <a:lnTo>
                                          <a:pt x="348" y="1741"/>
                                        </a:lnTo>
                                        <a:lnTo>
                                          <a:pt x="292" y="1703"/>
                                        </a:lnTo>
                                        <a:lnTo>
                                          <a:pt x="240" y="1666"/>
                                        </a:lnTo>
                                        <a:lnTo>
                                          <a:pt x="193" y="1627"/>
                                        </a:lnTo>
                                        <a:lnTo>
                                          <a:pt x="149" y="1588"/>
                                        </a:lnTo>
                                        <a:lnTo>
                                          <a:pt x="111" y="1548"/>
                                        </a:lnTo>
                                        <a:lnTo>
                                          <a:pt x="78" y="1505"/>
                                        </a:lnTo>
                                        <a:lnTo>
                                          <a:pt x="50" y="1460"/>
                                        </a:lnTo>
                                        <a:lnTo>
                                          <a:pt x="28" y="1412"/>
                                        </a:lnTo>
                                        <a:lnTo>
                                          <a:pt x="13" y="1361"/>
                                        </a:lnTo>
                                        <a:lnTo>
                                          <a:pt x="3" y="1306"/>
                                        </a:lnTo>
                                        <a:lnTo>
                                          <a:pt x="0" y="1246"/>
                                        </a:lnTo>
                                        <a:lnTo>
                                          <a:pt x="1" y="1195"/>
                                        </a:lnTo>
                                        <a:lnTo>
                                          <a:pt x="3" y="1151"/>
                                        </a:lnTo>
                                        <a:lnTo>
                                          <a:pt x="7" y="1113"/>
                                        </a:lnTo>
                                        <a:lnTo>
                                          <a:pt x="12" y="1081"/>
                                        </a:lnTo>
                                        <a:lnTo>
                                          <a:pt x="19" y="1052"/>
                                        </a:lnTo>
                                        <a:lnTo>
                                          <a:pt x="25" y="1028"/>
                                        </a:lnTo>
                                        <a:lnTo>
                                          <a:pt x="32" y="1006"/>
                                        </a:lnTo>
                                        <a:lnTo>
                                          <a:pt x="40" y="987"/>
                                        </a:lnTo>
                                        <a:lnTo>
                                          <a:pt x="47" y="969"/>
                                        </a:lnTo>
                                        <a:lnTo>
                                          <a:pt x="54" y="951"/>
                                        </a:lnTo>
                                        <a:lnTo>
                                          <a:pt x="61" y="933"/>
                                        </a:lnTo>
                                        <a:lnTo>
                                          <a:pt x="67" y="914"/>
                                        </a:lnTo>
                                        <a:lnTo>
                                          <a:pt x="72" y="893"/>
                                        </a:lnTo>
                                        <a:lnTo>
                                          <a:pt x="76" y="869"/>
                                        </a:lnTo>
                                        <a:lnTo>
                                          <a:pt x="78" y="842"/>
                                        </a:lnTo>
                                        <a:lnTo>
                                          <a:pt x="79" y="811"/>
                                        </a:lnTo>
                                        <a:lnTo>
                                          <a:pt x="78" y="777"/>
                                        </a:lnTo>
                                        <a:lnTo>
                                          <a:pt x="75" y="744"/>
                                        </a:lnTo>
                                        <a:lnTo>
                                          <a:pt x="72" y="713"/>
                                        </a:lnTo>
                                        <a:lnTo>
                                          <a:pt x="67" y="684"/>
                                        </a:lnTo>
                                        <a:lnTo>
                                          <a:pt x="61" y="657"/>
                                        </a:lnTo>
                                        <a:lnTo>
                                          <a:pt x="54" y="631"/>
                                        </a:lnTo>
                                        <a:lnTo>
                                          <a:pt x="47" y="608"/>
                                        </a:lnTo>
                                        <a:lnTo>
                                          <a:pt x="39" y="586"/>
                                        </a:lnTo>
                                        <a:lnTo>
                                          <a:pt x="32" y="567"/>
                                        </a:lnTo>
                                        <a:lnTo>
                                          <a:pt x="25" y="550"/>
                                        </a:lnTo>
                                        <a:lnTo>
                                          <a:pt x="18" y="535"/>
                                        </a:lnTo>
                                        <a:lnTo>
                                          <a:pt x="12" y="523"/>
                                        </a:lnTo>
                                        <a:lnTo>
                                          <a:pt x="7" y="514"/>
                                        </a:lnTo>
                                        <a:lnTo>
                                          <a:pt x="3" y="506"/>
                                        </a:lnTo>
                                        <a:lnTo>
                                          <a:pt x="1" y="502"/>
                                        </a:lnTo>
                                        <a:lnTo>
                                          <a:pt x="0" y="501"/>
                                        </a:lnTo>
                                        <a:lnTo>
                                          <a:pt x="2" y="463"/>
                                        </a:lnTo>
                                        <a:close/>
                                      </a:path>
                                    </a:pathLst>
                                  </a:custGeom>
                                  <a:noFill/>
                                  <a:ln w="58420" cap="rnd">
                                    <a:solidFill>
                                      <a:srgbClr val="FF66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g:grpSp>
                            <wpg:grpSp>
                              <wpg:cNvPr id="19" name="Group 19"/>
                              <wpg:cNvGrpSpPr>
                                <a:grpSpLocks/>
                              </wpg:cNvGrpSpPr>
                              <wpg:grpSpPr bwMode="auto">
                                <a:xfrm>
                                  <a:off x="670" y="705"/>
                                  <a:ext cx="211" cy="269"/>
                                  <a:chOff x="670" y="705"/>
                                  <a:chExt cx="286" cy="365"/>
                                </a:xfrm>
                              </wpg:grpSpPr>
                              <wps:wsp>
                                <wps:cNvPr id="29" name="Freeform 29"/>
                                <wps:cNvSpPr>
                                  <a:spLocks/>
                                </wps:cNvSpPr>
                                <wps:spPr bwMode="auto">
                                  <a:xfrm>
                                    <a:off x="670" y="705"/>
                                    <a:ext cx="286" cy="365"/>
                                  </a:xfrm>
                                  <a:custGeom>
                                    <a:avLst/>
                                    <a:gdLst>
                                      <a:gd name="T0" fmla="*/ 0 w 286"/>
                                      <a:gd name="T1" fmla="*/ 0 h 365"/>
                                      <a:gd name="T2" fmla="*/ 286 w 286"/>
                                      <a:gd name="T3" fmla="*/ 0 h 365"/>
                                      <a:gd name="T4" fmla="*/ 286 w 286"/>
                                      <a:gd name="T5" fmla="*/ 112 h 365"/>
                                      <a:gd name="T6" fmla="*/ 123 w 286"/>
                                      <a:gd name="T7" fmla="*/ 112 h 365"/>
                                      <a:gd name="T8" fmla="*/ 123 w 286"/>
                                      <a:gd name="T9" fmla="*/ 365 h 365"/>
                                      <a:gd name="T10" fmla="*/ 0 w 286"/>
                                      <a:gd name="T11" fmla="*/ 365 h 365"/>
                                      <a:gd name="T12" fmla="*/ 0 w 286"/>
                                      <a:gd name="T13" fmla="*/ 0 h 365"/>
                                    </a:gdLst>
                                    <a:ahLst/>
                                    <a:cxnLst>
                                      <a:cxn ang="0">
                                        <a:pos x="T0" y="T1"/>
                                      </a:cxn>
                                      <a:cxn ang="0">
                                        <a:pos x="T2" y="T3"/>
                                      </a:cxn>
                                      <a:cxn ang="0">
                                        <a:pos x="T4" y="T5"/>
                                      </a:cxn>
                                      <a:cxn ang="0">
                                        <a:pos x="T6" y="T7"/>
                                      </a:cxn>
                                      <a:cxn ang="0">
                                        <a:pos x="T8" y="T9"/>
                                      </a:cxn>
                                      <a:cxn ang="0">
                                        <a:pos x="T10" y="T11"/>
                                      </a:cxn>
                                      <a:cxn ang="0">
                                        <a:pos x="T12" y="T13"/>
                                      </a:cxn>
                                    </a:cxnLst>
                                    <a:rect l="0" t="0" r="r" b="b"/>
                                    <a:pathLst>
                                      <a:path w="286" h="365">
                                        <a:moveTo>
                                          <a:pt x="0" y="0"/>
                                        </a:moveTo>
                                        <a:lnTo>
                                          <a:pt x="286" y="0"/>
                                        </a:lnTo>
                                        <a:lnTo>
                                          <a:pt x="286" y="112"/>
                                        </a:lnTo>
                                        <a:lnTo>
                                          <a:pt x="123" y="112"/>
                                        </a:lnTo>
                                        <a:lnTo>
                                          <a:pt x="123" y="365"/>
                                        </a:lnTo>
                                        <a:lnTo>
                                          <a:pt x="0" y="36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s:wsp>
                                <wps:cNvPr id="30" name="Freeform 30"/>
                                <wps:cNvSpPr>
                                  <a:spLocks/>
                                </wps:cNvSpPr>
                                <wps:spPr bwMode="auto">
                                  <a:xfrm>
                                    <a:off x="670" y="705"/>
                                    <a:ext cx="286" cy="365"/>
                                  </a:xfrm>
                                  <a:custGeom>
                                    <a:avLst/>
                                    <a:gdLst>
                                      <a:gd name="T0" fmla="*/ 0 w 286"/>
                                      <a:gd name="T1" fmla="*/ 0 h 365"/>
                                      <a:gd name="T2" fmla="*/ 286 w 286"/>
                                      <a:gd name="T3" fmla="*/ 0 h 365"/>
                                      <a:gd name="T4" fmla="*/ 286 w 286"/>
                                      <a:gd name="T5" fmla="*/ 112 h 365"/>
                                      <a:gd name="T6" fmla="*/ 123 w 286"/>
                                      <a:gd name="T7" fmla="*/ 112 h 365"/>
                                      <a:gd name="T8" fmla="*/ 123 w 286"/>
                                      <a:gd name="T9" fmla="*/ 365 h 365"/>
                                      <a:gd name="T10" fmla="*/ 0 w 286"/>
                                      <a:gd name="T11" fmla="*/ 365 h 365"/>
                                      <a:gd name="T12" fmla="*/ 0 w 286"/>
                                      <a:gd name="T13" fmla="*/ 0 h 365"/>
                                    </a:gdLst>
                                    <a:ahLst/>
                                    <a:cxnLst>
                                      <a:cxn ang="0">
                                        <a:pos x="T0" y="T1"/>
                                      </a:cxn>
                                      <a:cxn ang="0">
                                        <a:pos x="T2" y="T3"/>
                                      </a:cxn>
                                      <a:cxn ang="0">
                                        <a:pos x="T4" y="T5"/>
                                      </a:cxn>
                                      <a:cxn ang="0">
                                        <a:pos x="T6" y="T7"/>
                                      </a:cxn>
                                      <a:cxn ang="0">
                                        <a:pos x="T8" y="T9"/>
                                      </a:cxn>
                                      <a:cxn ang="0">
                                        <a:pos x="T10" y="T11"/>
                                      </a:cxn>
                                      <a:cxn ang="0">
                                        <a:pos x="T12" y="T13"/>
                                      </a:cxn>
                                    </a:cxnLst>
                                    <a:rect l="0" t="0" r="r" b="b"/>
                                    <a:pathLst>
                                      <a:path w="286" h="365">
                                        <a:moveTo>
                                          <a:pt x="0" y="0"/>
                                        </a:moveTo>
                                        <a:lnTo>
                                          <a:pt x="286" y="0"/>
                                        </a:lnTo>
                                        <a:lnTo>
                                          <a:pt x="286" y="112"/>
                                        </a:lnTo>
                                        <a:lnTo>
                                          <a:pt x="123" y="112"/>
                                        </a:lnTo>
                                        <a:lnTo>
                                          <a:pt x="123" y="365"/>
                                        </a:lnTo>
                                        <a:lnTo>
                                          <a:pt x="0" y="365"/>
                                        </a:lnTo>
                                        <a:lnTo>
                                          <a:pt x="0" y="0"/>
                                        </a:lnTo>
                                        <a:close/>
                                      </a:path>
                                    </a:pathLst>
                                  </a:custGeom>
                                  <a:noFill/>
                                  <a:ln w="196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g:grpSp>
                            <wpg:grpSp>
                              <wpg:cNvPr id="20" name="Group 20"/>
                              <wpg:cNvGrpSpPr>
                                <a:grpSpLocks/>
                              </wpg:cNvGrpSpPr>
                              <wpg:grpSpPr bwMode="auto">
                                <a:xfrm>
                                  <a:off x="166" y="705"/>
                                  <a:ext cx="277" cy="269"/>
                                  <a:chOff x="166" y="705"/>
                                  <a:chExt cx="374" cy="365"/>
                                </a:xfrm>
                              </wpg:grpSpPr>
                              <wps:wsp>
                                <wps:cNvPr id="27" name="Freeform 27"/>
                                <wps:cNvSpPr>
                                  <a:spLocks/>
                                </wps:cNvSpPr>
                                <wps:spPr bwMode="auto">
                                  <a:xfrm>
                                    <a:off x="166" y="705"/>
                                    <a:ext cx="374" cy="365"/>
                                  </a:xfrm>
                                  <a:custGeom>
                                    <a:avLst/>
                                    <a:gdLst>
                                      <a:gd name="T0" fmla="*/ 194 w 374"/>
                                      <a:gd name="T1" fmla="*/ 365 h 365"/>
                                      <a:gd name="T2" fmla="*/ 183 w 374"/>
                                      <a:gd name="T3" fmla="*/ 365 h 365"/>
                                      <a:gd name="T4" fmla="*/ 165 w 374"/>
                                      <a:gd name="T5" fmla="*/ 364 h 365"/>
                                      <a:gd name="T6" fmla="*/ 149 w 374"/>
                                      <a:gd name="T7" fmla="*/ 362 h 365"/>
                                      <a:gd name="T8" fmla="*/ 133 w 374"/>
                                      <a:gd name="T9" fmla="*/ 357 h 365"/>
                                      <a:gd name="T10" fmla="*/ 117 w 374"/>
                                      <a:gd name="T11" fmla="*/ 352 h 365"/>
                                      <a:gd name="T12" fmla="*/ 101 w 374"/>
                                      <a:gd name="T13" fmla="*/ 345 h 365"/>
                                      <a:gd name="T14" fmla="*/ 86 w 374"/>
                                      <a:gd name="T15" fmla="*/ 337 h 365"/>
                                      <a:gd name="T16" fmla="*/ 72 w 374"/>
                                      <a:gd name="T17" fmla="*/ 327 h 365"/>
                                      <a:gd name="T18" fmla="*/ 60 w 374"/>
                                      <a:gd name="T19" fmla="*/ 317 h 365"/>
                                      <a:gd name="T20" fmla="*/ 48 w 374"/>
                                      <a:gd name="T21" fmla="*/ 305 h 365"/>
                                      <a:gd name="T22" fmla="*/ 37 w 374"/>
                                      <a:gd name="T23" fmla="*/ 292 h 365"/>
                                      <a:gd name="T24" fmla="*/ 27 w 374"/>
                                      <a:gd name="T25" fmla="*/ 278 h 365"/>
                                      <a:gd name="T26" fmla="*/ 19 w 374"/>
                                      <a:gd name="T27" fmla="*/ 263 h 365"/>
                                      <a:gd name="T28" fmla="*/ 12 w 374"/>
                                      <a:gd name="T29" fmla="*/ 248 h 365"/>
                                      <a:gd name="T30" fmla="*/ 7 w 374"/>
                                      <a:gd name="T31" fmla="*/ 233 h 365"/>
                                      <a:gd name="T32" fmla="*/ 3 w 374"/>
                                      <a:gd name="T33" fmla="*/ 216 h 365"/>
                                      <a:gd name="T34" fmla="*/ 1 w 374"/>
                                      <a:gd name="T35" fmla="*/ 200 h 365"/>
                                      <a:gd name="T36" fmla="*/ 0 w 374"/>
                                      <a:gd name="T37" fmla="*/ 183 h 365"/>
                                      <a:gd name="T38" fmla="*/ 1 w 374"/>
                                      <a:gd name="T39" fmla="*/ 167 h 365"/>
                                      <a:gd name="T40" fmla="*/ 3 w 374"/>
                                      <a:gd name="T41" fmla="*/ 150 h 365"/>
                                      <a:gd name="T42" fmla="*/ 7 w 374"/>
                                      <a:gd name="T43" fmla="*/ 134 h 365"/>
                                      <a:gd name="T44" fmla="*/ 12 w 374"/>
                                      <a:gd name="T45" fmla="*/ 118 h 365"/>
                                      <a:gd name="T46" fmla="*/ 18 w 374"/>
                                      <a:gd name="T47" fmla="*/ 103 h 365"/>
                                      <a:gd name="T48" fmla="*/ 26 w 374"/>
                                      <a:gd name="T49" fmla="*/ 88 h 365"/>
                                      <a:gd name="T50" fmla="*/ 36 w 374"/>
                                      <a:gd name="T51" fmla="*/ 74 h 365"/>
                                      <a:gd name="T52" fmla="*/ 46 w 374"/>
                                      <a:gd name="T53" fmla="*/ 62 h 365"/>
                                      <a:gd name="T54" fmla="*/ 58 w 374"/>
                                      <a:gd name="T55" fmla="*/ 50 h 365"/>
                                      <a:gd name="T56" fmla="*/ 71 w 374"/>
                                      <a:gd name="T57" fmla="*/ 39 h 365"/>
                                      <a:gd name="T58" fmla="*/ 85 w 374"/>
                                      <a:gd name="T59" fmla="*/ 29 h 365"/>
                                      <a:gd name="T60" fmla="*/ 100 w 374"/>
                                      <a:gd name="T61" fmla="*/ 21 h 365"/>
                                      <a:gd name="T62" fmla="*/ 115 w 374"/>
                                      <a:gd name="T63" fmla="*/ 14 h 365"/>
                                      <a:gd name="T64" fmla="*/ 131 w 374"/>
                                      <a:gd name="T65" fmla="*/ 8 h 365"/>
                                      <a:gd name="T66" fmla="*/ 147 w 374"/>
                                      <a:gd name="T67" fmla="*/ 4 h 365"/>
                                      <a:gd name="T68" fmla="*/ 164 w 374"/>
                                      <a:gd name="T69" fmla="*/ 1 h 365"/>
                                      <a:gd name="T70" fmla="*/ 181 w 374"/>
                                      <a:gd name="T71" fmla="*/ 0 h 365"/>
                                      <a:gd name="T72" fmla="*/ 374 w 374"/>
                                      <a:gd name="T73" fmla="*/ 0 h 365"/>
                                      <a:gd name="T74" fmla="*/ 374 w 374"/>
                                      <a:gd name="T75" fmla="*/ 117 h 365"/>
                                      <a:gd name="T76" fmla="*/ 187 w 374"/>
                                      <a:gd name="T77" fmla="*/ 116 h 365"/>
                                      <a:gd name="T78" fmla="*/ 177 w 374"/>
                                      <a:gd name="T79" fmla="*/ 117 h 365"/>
                                      <a:gd name="T80" fmla="*/ 166 w 374"/>
                                      <a:gd name="T81" fmla="*/ 119 h 365"/>
                                      <a:gd name="T82" fmla="*/ 157 w 374"/>
                                      <a:gd name="T83" fmla="*/ 123 h 365"/>
                                      <a:gd name="T84" fmla="*/ 148 w 374"/>
                                      <a:gd name="T85" fmla="*/ 128 h 365"/>
                                      <a:gd name="T86" fmla="*/ 140 w 374"/>
                                      <a:gd name="T87" fmla="*/ 134 h 365"/>
                                      <a:gd name="T88" fmla="*/ 134 w 374"/>
                                      <a:gd name="T89" fmla="*/ 142 h 365"/>
                                      <a:gd name="T90" fmla="*/ 128 w 374"/>
                                      <a:gd name="T91" fmla="*/ 150 h 365"/>
                                      <a:gd name="T92" fmla="*/ 124 w 374"/>
                                      <a:gd name="T93" fmla="*/ 159 h 365"/>
                                      <a:gd name="T94" fmla="*/ 121 w 374"/>
                                      <a:gd name="T95" fmla="*/ 169 h 365"/>
                                      <a:gd name="T96" fmla="*/ 119 w 374"/>
                                      <a:gd name="T97" fmla="*/ 179 h 365"/>
                                      <a:gd name="T98" fmla="*/ 120 w 374"/>
                                      <a:gd name="T99" fmla="*/ 189 h 365"/>
                                      <a:gd name="T100" fmla="*/ 121 w 374"/>
                                      <a:gd name="T101" fmla="*/ 199 h 365"/>
                                      <a:gd name="T102" fmla="*/ 124 w 374"/>
                                      <a:gd name="T103" fmla="*/ 208 h 365"/>
                                      <a:gd name="T104" fmla="*/ 129 w 374"/>
                                      <a:gd name="T105" fmla="*/ 217 h 365"/>
                                      <a:gd name="T106" fmla="*/ 135 w 374"/>
                                      <a:gd name="T107" fmla="*/ 225 h 365"/>
                                      <a:gd name="T108" fmla="*/ 142 w 374"/>
                                      <a:gd name="T109" fmla="*/ 232 h 365"/>
                                      <a:gd name="T110" fmla="*/ 150 w 374"/>
                                      <a:gd name="T111" fmla="*/ 238 h 365"/>
                                      <a:gd name="T112" fmla="*/ 159 w 374"/>
                                      <a:gd name="T113" fmla="*/ 243 h 365"/>
                                      <a:gd name="T114" fmla="*/ 169 w 374"/>
                                      <a:gd name="T115" fmla="*/ 246 h 365"/>
                                      <a:gd name="T116" fmla="*/ 179 w 374"/>
                                      <a:gd name="T117" fmla="*/ 248 h 365"/>
                                      <a:gd name="T118" fmla="*/ 184 w 374"/>
                                      <a:gd name="T119" fmla="*/ 249 h 365"/>
                                      <a:gd name="T120" fmla="*/ 275 w 374"/>
                                      <a:gd name="T121" fmla="*/ 249 h 365"/>
                                      <a:gd name="T122" fmla="*/ 350 w 374"/>
                                      <a:gd name="T123" fmla="*/ 246 h 365"/>
                                      <a:gd name="T124" fmla="*/ 247 w 374"/>
                                      <a:gd name="T125" fmla="*/ 365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74" h="365">
                                        <a:moveTo>
                                          <a:pt x="283" y="365"/>
                                        </a:moveTo>
                                        <a:lnTo>
                                          <a:pt x="194" y="365"/>
                                        </a:lnTo>
                                        <a:lnTo>
                                          <a:pt x="191" y="365"/>
                                        </a:lnTo>
                                        <a:lnTo>
                                          <a:pt x="183" y="365"/>
                                        </a:lnTo>
                                        <a:lnTo>
                                          <a:pt x="174" y="365"/>
                                        </a:lnTo>
                                        <a:lnTo>
                                          <a:pt x="165" y="364"/>
                                        </a:lnTo>
                                        <a:lnTo>
                                          <a:pt x="157" y="363"/>
                                        </a:lnTo>
                                        <a:lnTo>
                                          <a:pt x="149" y="362"/>
                                        </a:lnTo>
                                        <a:lnTo>
                                          <a:pt x="141" y="360"/>
                                        </a:lnTo>
                                        <a:lnTo>
                                          <a:pt x="133" y="357"/>
                                        </a:lnTo>
                                        <a:lnTo>
                                          <a:pt x="124" y="355"/>
                                        </a:lnTo>
                                        <a:lnTo>
                                          <a:pt x="117" y="352"/>
                                        </a:lnTo>
                                        <a:lnTo>
                                          <a:pt x="109" y="349"/>
                                        </a:lnTo>
                                        <a:lnTo>
                                          <a:pt x="101" y="345"/>
                                        </a:lnTo>
                                        <a:lnTo>
                                          <a:pt x="94" y="341"/>
                                        </a:lnTo>
                                        <a:lnTo>
                                          <a:pt x="86" y="337"/>
                                        </a:lnTo>
                                        <a:lnTo>
                                          <a:pt x="79" y="332"/>
                                        </a:lnTo>
                                        <a:lnTo>
                                          <a:pt x="72" y="327"/>
                                        </a:lnTo>
                                        <a:lnTo>
                                          <a:pt x="66" y="322"/>
                                        </a:lnTo>
                                        <a:lnTo>
                                          <a:pt x="60" y="317"/>
                                        </a:lnTo>
                                        <a:lnTo>
                                          <a:pt x="54" y="311"/>
                                        </a:lnTo>
                                        <a:lnTo>
                                          <a:pt x="48" y="305"/>
                                        </a:lnTo>
                                        <a:lnTo>
                                          <a:pt x="42" y="298"/>
                                        </a:lnTo>
                                        <a:lnTo>
                                          <a:pt x="37" y="292"/>
                                        </a:lnTo>
                                        <a:lnTo>
                                          <a:pt x="32" y="285"/>
                                        </a:lnTo>
                                        <a:lnTo>
                                          <a:pt x="27" y="278"/>
                                        </a:lnTo>
                                        <a:lnTo>
                                          <a:pt x="23" y="271"/>
                                        </a:lnTo>
                                        <a:lnTo>
                                          <a:pt x="19" y="263"/>
                                        </a:lnTo>
                                        <a:lnTo>
                                          <a:pt x="16" y="256"/>
                                        </a:lnTo>
                                        <a:lnTo>
                                          <a:pt x="12" y="248"/>
                                        </a:lnTo>
                                        <a:lnTo>
                                          <a:pt x="9" y="240"/>
                                        </a:lnTo>
                                        <a:lnTo>
                                          <a:pt x="7" y="233"/>
                                        </a:lnTo>
                                        <a:lnTo>
                                          <a:pt x="5" y="224"/>
                                        </a:lnTo>
                                        <a:lnTo>
                                          <a:pt x="3" y="216"/>
                                        </a:lnTo>
                                        <a:lnTo>
                                          <a:pt x="2" y="208"/>
                                        </a:lnTo>
                                        <a:lnTo>
                                          <a:pt x="1" y="200"/>
                                        </a:lnTo>
                                        <a:lnTo>
                                          <a:pt x="0" y="192"/>
                                        </a:lnTo>
                                        <a:lnTo>
                                          <a:pt x="0" y="183"/>
                                        </a:lnTo>
                                        <a:lnTo>
                                          <a:pt x="0" y="175"/>
                                        </a:lnTo>
                                        <a:lnTo>
                                          <a:pt x="1" y="167"/>
                                        </a:lnTo>
                                        <a:lnTo>
                                          <a:pt x="1" y="159"/>
                                        </a:lnTo>
                                        <a:lnTo>
                                          <a:pt x="3" y="150"/>
                                        </a:lnTo>
                                        <a:lnTo>
                                          <a:pt x="4" y="142"/>
                                        </a:lnTo>
                                        <a:lnTo>
                                          <a:pt x="7" y="134"/>
                                        </a:lnTo>
                                        <a:lnTo>
                                          <a:pt x="9" y="126"/>
                                        </a:lnTo>
                                        <a:lnTo>
                                          <a:pt x="12" y="118"/>
                                        </a:lnTo>
                                        <a:lnTo>
                                          <a:pt x="15" y="111"/>
                                        </a:lnTo>
                                        <a:lnTo>
                                          <a:pt x="18" y="103"/>
                                        </a:lnTo>
                                        <a:lnTo>
                                          <a:pt x="22" y="96"/>
                                        </a:lnTo>
                                        <a:lnTo>
                                          <a:pt x="26" y="88"/>
                                        </a:lnTo>
                                        <a:lnTo>
                                          <a:pt x="31" y="81"/>
                                        </a:lnTo>
                                        <a:lnTo>
                                          <a:pt x="36" y="74"/>
                                        </a:lnTo>
                                        <a:lnTo>
                                          <a:pt x="41" y="68"/>
                                        </a:lnTo>
                                        <a:lnTo>
                                          <a:pt x="46" y="62"/>
                                        </a:lnTo>
                                        <a:lnTo>
                                          <a:pt x="52" y="55"/>
                                        </a:lnTo>
                                        <a:lnTo>
                                          <a:pt x="58" y="50"/>
                                        </a:lnTo>
                                        <a:lnTo>
                                          <a:pt x="65" y="44"/>
                                        </a:lnTo>
                                        <a:lnTo>
                                          <a:pt x="71" y="39"/>
                                        </a:lnTo>
                                        <a:lnTo>
                                          <a:pt x="78" y="34"/>
                                        </a:lnTo>
                                        <a:lnTo>
                                          <a:pt x="85" y="29"/>
                                        </a:lnTo>
                                        <a:lnTo>
                                          <a:pt x="92" y="25"/>
                                        </a:lnTo>
                                        <a:lnTo>
                                          <a:pt x="100" y="21"/>
                                        </a:lnTo>
                                        <a:lnTo>
                                          <a:pt x="107" y="17"/>
                                        </a:lnTo>
                                        <a:lnTo>
                                          <a:pt x="115" y="14"/>
                                        </a:lnTo>
                                        <a:lnTo>
                                          <a:pt x="123" y="11"/>
                                        </a:lnTo>
                                        <a:lnTo>
                                          <a:pt x="131" y="8"/>
                                        </a:lnTo>
                                        <a:lnTo>
                                          <a:pt x="139" y="6"/>
                                        </a:lnTo>
                                        <a:lnTo>
                                          <a:pt x="147" y="4"/>
                                        </a:lnTo>
                                        <a:lnTo>
                                          <a:pt x="156" y="2"/>
                                        </a:lnTo>
                                        <a:lnTo>
                                          <a:pt x="164" y="1"/>
                                        </a:lnTo>
                                        <a:lnTo>
                                          <a:pt x="173" y="0"/>
                                        </a:lnTo>
                                        <a:lnTo>
                                          <a:pt x="181" y="0"/>
                                        </a:lnTo>
                                        <a:lnTo>
                                          <a:pt x="181" y="0"/>
                                        </a:lnTo>
                                        <a:lnTo>
                                          <a:pt x="374" y="0"/>
                                        </a:lnTo>
                                        <a:lnTo>
                                          <a:pt x="374" y="0"/>
                                        </a:lnTo>
                                        <a:lnTo>
                                          <a:pt x="374" y="117"/>
                                        </a:lnTo>
                                        <a:lnTo>
                                          <a:pt x="187" y="117"/>
                                        </a:lnTo>
                                        <a:lnTo>
                                          <a:pt x="187" y="116"/>
                                        </a:lnTo>
                                        <a:lnTo>
                                          <a:pt x="181" y="117"/>
                                        </a:lnTo>
                                        <a:lnTo>
                                          <a:pt x="177" y="117"/>
                                        </a:lnTo>
                                        <a:lnTo>
                                          <a:pt x="171" y="118"/>
                                        </a:lnTo>
                                        <a:lnTo>
                                          <a:pt x="166" y="119"/>
                                        </a:lnTo>
                                        <a:lnTo>
                                          <a:pt x="162" y="121"/>
                                        </a:lnTo>
                                        <a:lnTo>
                                          <a:pt x="157" y="123"/>
                                        </a:lnTo>
                                        <a:lnTo>
                                          <a:pt x="153" y="125"/>
                                        </a:lnTo>
                                        <a:lnTo>
                                          <a:pt x="148" y="128"/>
                                        </a:lnTo>
                                        <a:lnTo>
                                          <a:pt x="144" y="131"/>
                                        </a:lnTo>
                                        <a:lnTo>
                                          <a:pt x="140" y="134"/>
                                        </a:lnTo>
                                        <a:lnTo>
                                          <a:pt x="137" y="138"/>
                                        </a:lnTo>
                                        <a:lnTo>
                                          <a:pt x="134" y="142"/>
                                        </a:lnTo>
                                        <a:lnTo>
                                          <a:pt x="131" y="146"/>
                                        </a:lnTo>
                                        <a:lnTo>
                                          <a:pt x="128" y="150"/>
                                        </a:lnTo>
                                        <a:lnTo>
                                          <a:pt x="126" y="155"/>
                                        </a:lnTo>
                                        <a:lnTo>
                                          <a:pt x="124" y="159"/>
                                        </a:lnTo>
                                        <a:lnTo>
                                          <a:pt x="122" y="164"/>
                                        </a:lnTo>
                                        <a:lnTo>
                                          <a:pt x="121" y="169"/>
                                        </a:lnTo>
                                        <a:lnTo>
                                          <a:pt x="120" y="174"/>
                                        </a:lnTo>
                                        <a:lnTo>
                                          <a:pt x="119" y="179"/>
                                        </a:lnTo>
                                        <a:lnTo>
                                          <a:pt x="119" y="184"/>
                                        </a:lnTo>
                                        <a:lnTo>
                                          <a:pt x="120" y="189"/>
                                        </a:lnTo>
                                        <a:lnTo>
                                          <a:pt x="120" y="194"/>
                                        </a:lnTo>
                                        <a:lnTo>
                                          <a:pt x="121" y="199"/>
                                        </a:lnTo>
                                        <a:lnTo>
                                          <a:pt x="123" y="203"/>
                                        </a:lnTo>
                                        <a:lnTo>
                                          <a:pt x="124" y="208"/>
                                        </a:lnTo>
                                        <a:lnTo>
                                          <a:pt x="127" y="213"/>
                                        </a:lnTo>
                                        <a:lnTo>
                                          <a:pt x="129" y="217"/>
                                        </a:lnTo>
                                        <a:lnTo>
                                          <a:pt x="132" y="221"/>
                                        </a:lnTo>
                                        <a:lnTo>
                                          <a:pt x="135" y="225"/>
                                        </a:lnTo>
                                        <a:lnTo>
                                          <a:pt x="139" y="229"/>
                                        </a:lnTo>
                                        <a:lnTo>
                                          <a:pt x="142" y="232"/>
                                        </a:lnTo>
                                        <a:lnTo>
                                          <a:pt x="146" y="235"/>
                                        </a:lnTo>
                                        <a:lnTo>
                                          <a:pt x="150" y="238"/>
                                        </a:lnTo>
                                        <a:lnTo>
                                          <a:pt x="155" y="241"/>
                                        </a:lnTo>
                                        <a:lnTo>
                                          <a:pt x="159" y="243"/>
                                        </a:lnTo>
                                        <a:lnTo>
                                          <a:pt x="164" y="245"/>
                                        </a:lnTo>
                                        <a:lnTo>
                                          <a:pt x="169" y="246"/>
                                        </a:lnTo>
                                        <a:lnTo>
                                          <a:pt x="174" y="247"/>
                                        </a:lnTo>
                                        <a:lnTo>
                                          <a:pt x="179" y="248"/>
                                        </a:lnTo>
                                        <a:lnTo>
                                          <a:pt x="184" y="249"/>
                                        </a:lnTo>
                                        <a:lnTo>
                                          <a:pt x="184" y="249"/>
                                        </a:lnTo>
                                        <a:lnTo>
                                          <a:pt x="283" y="249"/>
                                        </a:lnTo>
                                        <a:lnTo>
                                          <a:pt x="275" y="249"/>
                                        </a:lnTo>
                                        <a:lnTo>
                                          <a:pt x="350" y="249"/>
                                        </a:lnTo>
                                        <a:lnTo>
                                          <a:pt x="350" y="246"/>
                                        </a:lnTo>
                                        <a:lnTo>
                                          <a:pt x="350" y="365"/>
                                        </a:lnTo>
                                        <a:lnTo>
                                          <a:pt x="247" y="365"/>
                                        </a:lnTo>
                                        <a:lnTo>
                                          <a:pt x="283" y="365"/>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s:wsp>
                                <wps:cNvPr id="28" name="Freeform 28"/>
                                <wps:cNvSpPr>
                                  <a:spLocks/>
                                </wps:cNvSpPr>
                                <wps:spPr bwMode="auto">
                                  <a:xfrm>
                                    <a:off x="166" y="705"/>
                                    <a:ext cx="374" cy="365"/>
                                  </a:xfrm>
                                  <a:custGeom>
                                    <a:avLst/>
                                    <a:gdLst>
                                      <a:gd name="T0" fmla="*/ 194 w 374"/>
                                      <a:gd name="T1" fmla="*/ 365 h 365"/>
                                      <a:gd name="T2" fmla="*/ 183 w 374"/>
                                      <a:gd name="T3" fmla="*/ 365 h 365"/>
                                      <a:gd name="T4" fmla="*/ 165 w 374"/>
                                      <a:gd name="T5" fmla="*/ 364 h 365"/>
                                      <a:gd name="T6" fmla="*/ 149 w 374"/>
                                      <a:gd name="T7" fmla="*/ 362 h 365"/>
                                      <a:gd name="T8" fmla="*/ 133 w 374"/>
                                      <a:gd name="T9" fmla="*/ 357 h 365"/>
                                      <a:gd name="T10" fmla="*/ 117 w 374"/>
                                      <a:gd name="T11" fmla="*/ 352 h 365"/>
                                      <a:gd name="T12" fmla="*/ 101 w 374"/>
                                      <a:gd name="T13" fmla="*/ 345 h 365"/>
                                      <a:gd name="T14" fmla="*/ 86 w 374"/>
                                      <a:gd name="T15" fmla="*/ 337 h 365"/>
                                      <a:gd name="T16" fmla="*/ 72 w 374"/>
                                      <a:gd name="T17" fmla="*/ 327 h 365"/>
                                      <a:gd name="T18" fmla="*/ 60 w 374"/>
                                      <a:gd name="T19" fmla="*/ 317 h 365"/>
                                      <a:gd name="T20" fmla="*/ 48 w 374"/>
                                      <a:gd name="T21" fmla="*/ 305 h 365"/>
                                      <a:gd name="T22" fmla="*/ 37 w 374"/>
                                      <a:gd name="T23" fmla="*/ 292 h 365"/>
                                      <a:gd name="T24" fmla="*/ 27 w 374"/>
                                      <a:gd name="T25" fmla="*/ 278 h 365"/>
                                      <a:gd name="T26" fmla="*/ 19 w 374"/>
                                      <a:gd name="T27" fmla="*/ 263 h 365"/>
                                      <a:gd name="T28" fmla="*/ 12 w 374"/>
                                      <a:gd name="T29" fmla="*/ 248 h 365"/>
                                      <a:gd name="T30" fmla="*/ 7 w 374"/>
                                      <a:gd name="T31" fmla="*/ 233 h 365"/>
                                      <a:gd name="T32" fmla="*/ 3 w 374"/>
                                      <a:gd name="T33" fmla="*/ 216 h 365"/>
                                      <a:gd name="T34" fmla="*/ 1 w 374"/>
                                      <a:gd name="T35" fmla="*/ 200 h 365"/>
                                      <a:gd name="T36" fmla="*/ 0 w 374"/>
                                      <a:gd name="T37" fmla="*/ 183 h 365"/>
                                      <a:gd name="T38" fmla="*/ 1 w 374"/>
                                      <a:gd name="T39" fmla="*/ 167 h 365"/>
                                      <a:gd name="T40" fmla="*/ 3 w 374"/>
                                      <a:gd name="T41" fmla="*/ 150 h 365"/>
                                      <a:gd name="T42" fmla="*/ 7 w 374"/>
                                      <a:gd name="T43" fmla="*/ 134 h 365"/>
                                      <a:gd name="T44" fmla="*/ 12 w 374"/>
                                      <a:gd name="T45" fmla="*/ 118 h 365"/>
                                      <a:gd name="T46" fmla="*/ 18 w 374"/>
                                      <a:gd name="T47" fmla="*/ 103 h 365"/>
                                      <a:gd name="T48" fmla="*/ 26 w 374"/>
                                      <a:gd name="T49" fmla="*/ 88 h 365"/>
                                      <a:gd name="T50" fmla="*/ 36 w 374"/>
                                      <a:gd name="T51" fmla="*/ 74 h 365"/>
                                      <a:gd name="T52" fmla="*/ 46 w 374"/>
                                      <a:gd name="T53" fmla="*/ 62 h 365"/>
                                      <a:gd name="T54" fmla="*/ 58 w 374"/>
                                      <a:gd name="T55" fmla="*/ 50 h 365"/>
                                      <a:gd name="T56" fmla="*/ 71 w 374"/>
                                      <a:gd name="T57" fmla="*/ 39 h 365"/>
                                      <a:gd name="T58" fmla="*/ 85 w 374"/>
                                      <a:gd name="T59" fmla="*/ 29 h 365"/>
                                      <a:gd name="T60" fmla="*/ 100 w 374"/>
                                      <a:gd name="T61" fmla="*/ 21 h 365"/>
                                      <a:gd name="T62" fmla="*/ 115 w 374"/>
                                      <a:gd name="T63" fmla="*/ 14 h 365"/>
                                      <a:gd name="T64" fmla="*/ 131 w 374"/>
                                      <a:gd name="T65" fmla="*/ 8 h 365"/>
                                      <a:gd name="T66" fmla="*/ 147 w 374"/>
                                      <a:gd name="T67" fmla="*/ 4 h 365"/>
                                      <a:gd name="T68" fmla="*/ 164 w 374"/>
                                      <a:gd name="T69" fmla="*/ 1 h 365"/>
                                      <a:gd name="T70" fmla="*/ 181 w 374"/>
                                      <a:gd name="T71" fmla="*/ 0 h 365"/>
                                      <a:gd name="T72" fmla="*/ 374 w 374"/>
                                      <a:gd name="T73" fmla="*/ 0 h 365"/>
                                      <a:gd name="T74" fmla="*/ 374 w 374"/>
                                      <a:gd name="T75" fmla="*/ 117 h 365"/>
                                      <a:gd name="T76" fmla="*/ 187 w 374"/>
                                      <a:gd name="T77" fmla="*/ 116 h 365"/>
                                      <a:gd name="T78" fmla="*/ 177 w 374"/>
                                      <a:gd name="T79" fmla="*/ 117 h 365"/>
                                      <a:gd name="T80" fmla="*/ 166 w 374"/>
                                      <a:gd name="T81" fmla="*/ 119 h 365"/>
                                      <a:gd name="T82" fmla="*/ 157 w 374"/>
                                      <a:gd name="T83" fmla="*/ 123 h 365"/>
                                      <a:gd name="T84" fmla="*/ 148 w 374"/>
                                      <a:gd name="T85" fmla="*/ 128 h 365"/>
                                      <a:gd name="T86" fmla="*/ 140 w 374"/>
                                      <a:gd name="T87" fmla="*/ 134 h 365"/>
                                      <a:gd name="T88" fmla="*/ 134 w 374"/>
                                      <a:gd name="T89" fmla="*/ 142 h 365"/>
                                      <a:gd name="T90" fmla="*/ 128 w 374"/>
                                      <a:gd name="T91" fmla="*/ 150 h 365"/>
                                      <a:gd name="T92" fmla="*/ 124 w 374"/>
                                      <a:gd name="T93" fmla="*/ 159 h 365"/>
                                      <a:gd name="T94" fmla="*/ 121 w 374"/>
                                      <a:gd name="T95" fmla="*/ 169 h 365"/>
                                      <a:gd name="T96" fmla="*/ 119 w 374"/>
                                      <a:gd name="T97" fmla="*/ 179 h 365"/>
                                      <a:gd name="T98" fmla="*/ 120 w 374"/>
                                      <a:gd name="T99" fmla="*/ 189 h 365"/>
                                      <a:gd name="T100" fmla="*/ 121 w 374"/>
                                      <a:gd name="T101" fmla="*/ 199 h 365"/>
                                      <a:gd name="T102" fmla="*/ 124 w 374"/>
                                      <a:gd name="T103" fmla="*/ 208 h 365"/>
                                      <a:gd name="T104" fmla="*/ 129 w 374"/>
                                      <a:gd name="T105" fmla="*/ 217 h 365"/>
                                      <a:gd name="T106" fmla="*/ 135 w 374"/>
                                      <a:gd name="T107" fmla="*/ 225 h 365"/>
                                      <a:gd name="T108" fmla="*/ 142 w 374"/>
                                      <a:gd name="T109" fmla="*/ 232 h 365"/>
                                      <a:gd name="T110" fmla="*/ 150 w 374"/>
                                      <a:gd name="T111" fmla="*/ 238 h 365"/>
                                      <a:gd name="T112" fmla="*/ 159 w 374"/>
                                      <a:gd name="T113" fmla="*/ 243 h 365"/>
                                      <a:gd name="T114" fmla="*/ 169 w 374"/>
                                      <a:gd name="T115" fmla="*/ 246 h 365"/>
                                      <a:gd name="T116" fmla="*/ 179 w 374"/>
                                      <a:gd name="T117" fmla="*/ 248 h 365"/>
                                      <a:gd name="T118" fmla="*/ 184 w 374"/>
                                      <a:gd name="T119" fmla="*/ 249 h 365"/>
                                      <a:gd name="T120" fmla="*/ 275 w 374"/>
                                      <a:gd name="T121" fmla="*/ 249 h 365"/>
                                      <a:gd name="T122" fmla="*/ 350 w 374"/>
                                      <a:gd name="T123" fmla="*/ 246 h 365"/>
                                      <a:gd name="T124" fmla="*/ 247 w 374"/>
                                      <a:gd name="T125" fmla="*/ 365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74" h="365">
                                        <a:moveTo>
                                          <a:pt x="283" y="365"/>
                                        </a:moveTo>
                                        <a:lnTo>
                                          <a:pt x="194" y="365"/>
                                        </a:lnTo>
                                        <a:lnTo>
                                          <a:pt x="191" y="365"/>
                                        </a:lnTo>
                                        <a:lnTo>
                                          <a:pt x="183" y="365"/>
                                        </a:lnTo>
                                        <a:lnTo>
                                          <a:pt x="174" y="365"/>
                                        </a:lnTo>
                                        <a:lnTo>
                                          <a:pt x="165" y="364"/>
                                        </a:lnTo>
                                        <a:lnTo>
                                          <a:pt x="157" y="363"/>
                                        </a:lnTo>
                                        <a:lnTo>
                                          <a:pt x="149" y="362"/>
                                        </a:lnTo>
                                        <a:lnTo>
                                          <a:pt x="141" y="360"/>
                                        </a:lnTo>
                                        <a:lnTo>
                                          <a:pt x="133" y="357"/>
                                        </a:lnTo>
                                        <a:lnTo>
                                          <a:pt x="124" y="355"/>
                                        </a:lnTo>
                                        <a:lnTo>
                                          <a:pt x="117" y="352"/>
                                        </a:lnTo>
                                        <a:lnTo>
                                          <a:pt x="109" y="349"/>
                                        </a:lnTo>
                                        <a:lnTo>
                                          <a:pt x="101" y="345"/>
                                        </a:lnTo>
                                        <a:lnTo>
                                          <a:pt x="94" y="341"/>
                                        </a:lnTo>
                                        <a:lnTo>
                                          <a:pt x="86" y="337"/>
                                        </a:lnTo>
                                        <a:lnTo>
                                          <a:pt x="79" y="332"/>
                                        </a:lnTo>
                                        <a:lnTo>
                                          <a:pt x="72" y="327"/>
                                        </a:lnTo>
                                        <a:lnTo>
                                          <a:pt x="66" y="322"/>
                                        </a:lnTo>
                                        <a:lnTo>
                                          <a:pt x="60" y="317"/>
                                        </a:lnTo>
                                        <a:lnTo>
                                          <a:pt x="54" y="311"/>
                                        </a:lnTo>
                                        <a:lnTo>
                                          <a:pt x="48" y="305"/>
                                        </a:lnTo>
                                        <a:lnTo>
                                          <a:pt x="42" y="298"/>
                                        </a:lnTo>
                                        <a:lnTo>
                                          <a:pt x="37" y="292"/>
                                        </a:lnTo>
                                        <a:lnTo>
                                          <a:pt x="32" y="285"/>
                                        </a:lnTo>
                                        <a:lnTo>
                                          <a:pt x="27" y="278"/>
                                        </a:lnTo>
                                        <a:lnTo>
                                          <a:pt x="23" y="271"/>
                                        </a:lnTo>
                                        <a:lnTo>
                                          <a:pt x="19" y="263"/>
                                        </a:lnTo>
                                        <a:lnTo>
                                          <a:pt x="16" y="256"/>
                                        </a:lnTo>
                                        <a:lnTo>
                                          <a:pt x="12" y="248"/>
                                        </a:lnTo>
                                        <a:lnTo>
                                          <a:pt x="9" y="240"/>
                                        </a:lnTo>
                                        <a:lnTo>
                                          <a:pt x="7" y="233"/>
                                        </a:lnTo>
                                        <a:lnTo>
                                          <a:pt x="5" y="224"/>
                                        </a:lnTo>
                                        <a:lnTo>
                                          <a:pt x="3" y="216"/>
                                        </a:lnTo>
                                        <a:lnTo>
                                          <a:pt x="2" y="208"/>
                                        </a:lnTo>
                                        <a:lnTo>
                                          <a:pt x="1" y="200"/>
                                        </a:lnTo>
                                        <a:lnTo>
                                          <a:pt x="0" y="192"/>
                                        </a:lnTo>
                                        <a:lnTo>
                                          <a:pt x="0" y="183"/>
                                        </a:lnTo>
                                        <a:lnTo>
                                          <a:pt x="0" y="175"/>
                                        </a:lnTo>
                                        <a:lnTo>
                                          <a:pt x="1" y="167"/>
                                        </a:lnTo>
                                        <a:lnTo>
                                          <a:pt x="1" y="159"/>
                                        </a:lnTo>
                                        <a:lnTo>
                                          <a:pt x="3" y="150"/>
                                        </a:lnTo>
                                        <a:lnTo>
                                          <a:pt x="4" y="142"/>
                                        </a:lnTo>
                                        <a:lnTo>
                                          <a:pt x="7" y="134"/>
                                        </a:lnTo>
                                        <a:lnTo>
                                          <a:pt x="9" y="126"/>
                                        </a:lnTo>
                                        <a:lnTo>
                                          <a:pt x="12" y="118"/>
                                        </a:lnTo>
                                        <a:lnTo>
                                          <a:pt x="15" y="111"/>
                                        </a:lnTo>
                                        <a:lnTo>
                                          <a:pt x="18" y="103"/>
                                        </a:lnTo>
                                        <a:lnTo>
                                          <a:pt x="22" y="96"/>
                                        </a:lnTo>
                                        <a:lnTo>
                                          <a:pt x="26" y="88"/>
                                        </a:lnTo>
                                        <a:lnTo>
                                          <a:pt x="31" y="81"/>
                                        </a:lnTo>
                                        <a:lnTo>
                                          <a:pt x="36" y="74"/>
                                        </a:lnTo>
                                        <a:lnTo>
                                          <a:pt x="41" y="68"/>
                                        </a:lnTo>
                                        <a:lnTo>
                                          <a:pt x="46" y="62"/>
                                        </a:lnTo>
                                        <a:lnTo>
                                          <a:pt x="52" y="55"/>
                                        </a:lnTo>
                                        <a:lnTo>
                                          <a:pt x="58" y="50"/>
                                        </a:lnTo>
                                        <a:lnTo>
                                          <a:pt x="65" y="44"/>
                                        </a:lnTo>
                                        <a:lnTo>
                                          <a:pt x="71" y="39"/>
                                        </a:lnTo>
                                        <a:lnTo>
                                          <a:pt x="78" y="34"/>
                                        </a:lnTo>
                                        <a:lnTo>
                                          <a:pt x="85" y="29"/>
                                        </a:lnTo>
                                        <a:lnTo>
                                          <a:pt x="92" y="25"/>
                                        </a:lnTo>
                                        <a:lnTo>
                                          <a:pt x="100" y="21"/>
                                        </a:lnTo>
                                        <a:lnTo>
                                          <a:pt x="107" y="17"/>
                                        </a:lnTo>
                                        <a:lnTo>
                                          <a:pt x="115" y="14"/>
                                        </a:lnTo>
                                        <a:lnTo>
                                          <a:pt x="123" y="11"/>
                                        </a:lnTo>
                                        <a:lnTo>
                                          <a:pt x="131" y="8"/>
                                        </a:lnTo>
                                        <a:lnTo>
                                          <a:pt x="139" y="6"/>
                                        </a:lnTo>
                                        <a:lnTo>
                                          <a:pt x="147" y="4"/>
                                        </a:lnTo>
                                        <a:lnTo>
                                          <a:pt x="156" y="2"/>
                                        </a:lnTo>
                                        <a:lnTo>
                                          <a:pt x="164" y="1"/>
                                        </a:lnTo>
                                        <a:lnTo>
                                          <a:pt x="173" y="0"/>
                                        </a:lnTo>
                                        <a:lnTo>
                                          <a:pt x="181" y="0"/>
                                        </a:lnTo>
                                        <a:lnTo>
                                          <a:pt x="181" y="0"/>
                                        </a:lnTo>
                                        <a:lnTo>
                                          <a:pt x="374" y="0"/>
                                        </a:lnTo>
                                        <a:lnTo>
                                          <a:pt x="374" y="0"/>
                                        </a:lnTo>
                                        <a:lnTo>
                                          <a:pt x="374" y="117"/>
                                        </a:lnTo>
                                        <a:lnTo>
                                          <a:pt x="187" y="117"/>
                                        </a:lnTo>
                                        <a:lnTo>
                                          <a:pt x="187" y="116"/>
                                        </a:lnTo>
                                        <a:lnTo>
                                          <a:pt x="181" y="117"/>
                                        </a:lnTo>
                                        <a:lnTo>
                                          <a:pt x="177" y="117"/>
                                        </a:lnTo>
                                        <a:lnTo>
                                          <a:pt x="171" y="118"/>
                                        </a:lnTo>
                                        <a:lnTo>
                                          <a:pt x="166" y="119"/>
                                        </a:lnTo>
                                        <a:lnTo>
                                          <a:pt x="162" y="121"/>
                                        </a:lnTo>
                                        <a:lnTo>
                                          <a:pt x="157" y="123"/>
                                        </a:lnTo>
                                        <a:lnTo>
                                          <a:pt x="153" y="125"/>
                                        </a:lnTo>
                                        <a:lnTo>
                                          <a:pt x="148" y="128"/>
                                        </a:lnTo>
                                        <a:lnTo>
                                          <a:pt x="144" y="131"/>
                                        </a:lnTo>
                                        <a:lnTo>
                                          <a:pt x="140" y="134"/>
                                        </a:lnTo>
                                        <a:lnTo>
                                          <a:pt x="137" y="138"/>
                                        </a:lnTo>
                                        <a:lnTo>
                                          <a:pt x="134" y="142"/>
                                        </a:lnTo>
                                        <a:lnTo>
                                          <a:pt x="131" y="146"/>
                                        </a:lnTo>
                                        <a:lnTo>
                                          <a:pt x="128" y="150"/>
                                        </a:lnTo>
                                        <a:lnTo>
                                          <a:pt x="126" y="155"/>
                                        </a:lnTo>
                                        <a:lnTo>
                                          <a:pt x="124" y="159"/>
                                        </a:lnTo>
                                        <a:lnTo>
                                          <a:pt x="122" y="164"/>
                                        </a:lnTo>
                                        <a:lnTo>
                                          <a:pt x="121" y="169"/>
                                        </a:lnTo>
                                        <a:lnTo>
                                          <a:pt x="120" y="174"/>
                                        </a:lnTo>
                                        <a:lnTo>
                                          <a:pt x="119" y="179"/>
                                        </a:lnTo>
                                        <a:lnTo>
                                          <a:pt x="119" y="184"/>
                                        </a:lnTo>
                                        <a:lnTo>
                                          <a:pt x="120" y="189"/>
                                        </a:lnTo>
                                        <a:lnTo>
                                          <a:pt x="120" y="194"/>
                                        </a:lnTo>
                                        <a:lnTo>
                                          <a:pt x="121" y="199"/>
                                        </a:lnTo>
                                        <a:lnTo>
                                          <a:pt x="123" y="203"/>
                                        </a:lnTo>
                                        <a:lnTo>
                                          <a:pt x="124" y="208"/>
                                        </a:lnTo>
                                        <a:lnTo>
                                          <a:pt x="127" y="213"/>
                                        </a:lnTo>
                                        <a:lnTo>
                                          <a:pt x="129" y="217"/>
                                        </a:lnTo>
                                        <a:lnTo>
                                          <a:pt x="132" y="221"/>
                                        </a:lnTo>
                                        <a:lnTo>
                                          <a:pt x="135" y="225"/>
                                        </a:lnTo>
                                        <a:lnTo>
                                          <a:pt x="139" y="229"/>
                                        </a:lnTo>
                                        <a:lnTo>
                                          <a:pt x="142" y="232"/>
                                        </a:lnTo>
                                        <a:lnTo>
                                          <a:pt x="146" y="235"/>
                                        </a:lnTo>
                                        <a:lnTo>
                                          <a:pt x="150" y="238"/>
                                        </a:lnTo>
                                        <a:lnTo>
                                          <a:pt x="155" y="241"/>
                                        </a:lnTo>
                                        <a:lnTo>
                                          <a:pt x="159" y="243"/>
                                        </a:lnTo>
                                        <a:lnTo>
                                          <a:pt x="164" y="245"/>
                                        </a:lnTo>
                                        <a:lnTo>
                                          <a:pt x="169" y="246"/>
                                        </a:lnTo>
                                        <a:lnTo>
                                          <a:pt x="174" y="247"/>
                                        </a:lnTo>
                                        <a:lnTo>
                                          <a:pt x="179" y="248"/>
                                        </a:lnTo>
                                        <a:lnTo>
                                          <a:pt x="184" y="249"/>
                                        </a:lnTo>
                                        <a:lnTo>
                                          <a:pt x="184" y="249"/>
                                        </a:lnTo>
                                        <a:lnTo>
                                          <a:pt x="283" y="249"/>
                                        </a:lnTo>
                                        <a:lnTo>
                                          <a:pt x="275" y="249"/>
                                        </a:lnTo>
                                        <a:lnTo>
                                          <a:pt x="350" y="249"/>
                                        </a:lnTo>
                                        <a:lnTo>
                                          <a:pt x="350" y="246"/>
                                        </a:lnTo>
                                        <a:lnTo>
                                          <a:pt x="350" y="365"/>
                                        </a:lnTo>
                                        <a:lnTo>
                                          <a:pt x="247" y="365"/>
                                        </a:lnTo>
                                        <a:lnTo>
                                          <a:pt x="283" y="365"/>
                                        </a:lnTo>
                                        <a:close/>
                                      </a:path>
                                    </a:pathLst>
                                  </a:custGeom>
                                  <a:solidFill>
                                    <a:srgbClr val="FFFFFF"/>
                                  </a:solidFill>
                                  <a:ln w="19685" cap="rnd">
                                    <a:solidFill>
                                      <a:srgbClr val="000000"/>
                                    </a:solidFill>
                                    <a:prstDash val="solid"/>
                                    <a:round/>
                                    <a:headEnd/>
                                    <a:tailEnd/>
                                  </a:ln>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g:grpSp>
                            <wpg:grpSp>
                              <wpg:cNvPr id="21" name="Group 21"/>
                              <wpg:cNvGrpSpPr>
                                <a:grpSpLocks/>
                              </wpg:cNvGrpSpPr>
                              <wpg:grpSpPr bwMode="auto">
                                <a:xfrm>
                                  <a:off x="235" y="522"/>
                                  <a:ext cx="274" cy="268"/>
                                  <a:chOff x="235" y="522"/>
                                  <a:chExt cx="371" cy="365"/>
                                </a:xfrm>
                              </wpg:grpSpPr>
                              <wps:wsp>
                                <wps:cNvPr id="25" name="Freeform 25"/>
                                <wps:cNvSpPr>
                                  <a:spLocks/>
                                </wps:cNvSpPr>
                                <wps:spPr bwMode="auto">
                                  <a:xfrm>
                                    <a:off x="235" y="522"/>
                                    <a:ext cx="371" cy="365"/>
                                  </a:xfrm>
                                  <a:custGeom>
                                    <a:avLst/>
                                    <a:gdLst>
                                      <a:gd name="T0" fmla="*/ 193 w 371"/>
                                      <a:gd name="T1" fmla="*/ 365 h 365"/>
                                      <a:gd name="T2" fmla="*/ 182 w 371"/>
                                      <a:gd name="T3" fmla="*/ 365 h 365"/>
                                      <a:gd name="T4" fmla="*/ 165 w 371"/>
                                      <a:gd name="T5" fmla="*/ 364 h 365"/>
                                      <a:gd name="T6" fmla="*/ 148 w 371"/>
                                      <a:gd name="T7" fmla="*/ 362 h 365"/>
                                      <a:gd name="T8" fmla="*/ 132 w 371"/>
                                      <a:gd name="T9" fmla="*/ 357 h 365"/>
                                      <a:gd name="T10" fmla="*/ 116 w 371"/>
                                      <a:gd name="T11" fmla="*/ 352 h 365"/>
                                      <a:gd name="T12" fmla="*/ 101 w 371"/>
                                      <a:gd name="T13" fmla="*/ 345 h 365"/>
                                      <a:gd name="T14" fmla="*/ 86 w 371"/>
                                      <a:gd name="T15" fmla="*/ 337 h 365"/>
                                      <a:gd name="T16" fmla="*/ 72 w 371"/>
                                      <a:gd name="T17" fmla="*/ 327 h 365"/>
                                      <a:gd name="T18" fmla="*/ 60 w 371"/>
                                      <a:gd name="T19" fmla="*/ 316 h 365"/>
                                      <a:gd name="T20" fmla="*/ 47 w 371"/>
                                      <a:gd name="T21" fmla="*/ 304 h 365"/>
                                      <a:gd name="T22" fmla="*/ 37 w 371"/>
                                      <a:gd name="T23" fmla="*/ 292 h 365"/>
                                      <a:gd name="T24" fmla="*/ 27 w 371"/>
                                      <a:gd name="T25" fmla="*/ 278 h 365"/>
                                      <a:gd name="T26" fmla="*/ 19 w 371"/>
                                      <a:gd name="T27" fmla="*/ 263 h 365"/>
                                      <a:gd name="T28" fmla="*/ 13 w 371"/>
                                      <a:gd name="T29" fmla="*/ 248 h 365"/>
                                      <a:gd name="T30" fmla="*/ 7 w 371"/>
                                      <a:gd name="T31" fmla="*/ 232 h 365"/>
                                      <a:gd name="T32" fmla="*/ 4 w 371"/>
                                      <a:gd name="T33" fmla="*/ 216 h 365"/>
                                      <a:gd name="T34" fmla="*/ 1 w 371"/>
                                      <a:gd name="T35" fmla="*/ 200 h 365"/>
                                      <a:gd name="T36" fmla="*/ 0 w 371"/>
                                      <a:gd name="T37" fmla="*/ 183 h 365"/>
                                      <a:gd name="T38" fmla="*/ 1 w 371"/>
                                      <a:gd name="T39" fmla="*/ 167 h 365"/>
                                      <a:gd name="T40" fmla="*/ 3 w 371"/>
                                      <a:gd name="T41" fmla="*/ 150 h 365"/>
                                      <a:gd name="T42" fmla="*/ 7 w 371"/>
                                      <a:gd name="T43" fmla="*/ 134 h 365"/>
                                      <a:gd name="T44" fmla="*/ 12 w 371"/>
                                      <a:gd name="T45" fmla="*/ 118 h 365"/>
                                      <a:gd name="T46" fmla="*/ 19 w 371"/>
                                      <a:gd name="T47" fmla="*/ 103 h 365"/>
                                      <a:gd name="T48" fmla="*/ 27 w 371"/>
                                      <a:gd name="T49" fmla="*/ 88 h 365"/>
                                      <a:gd name="T50" fmla="*/ 36 w 371"/>
                                      <a:gd name="T51" fmla="*/ 74 h 365"/>
                                      <a:gd name="T52" fmla="*/ 47 w 371"/>
                                      <a:gd name="T53" fmla="*/ 62 h 365"/>
                                      <a:gd name="T54" fmla="*/ 58 w 371"/>
                                      <a:gd name="T55" fmla="*/ 50 h 365"/>
                                      <a:gd name="T56" fmla="*/ 71 w 371"/>
                                      <a:gd name="T57" fmla="*/ 39 h 365"/>
                                      <a:gd name="T58" fmla="*/ 85 w 371"/>
                                      <a:gd name="T59" fmla="*/ 29 h 365"/>
                                      <a:gd name="T60" fmla="*/ 99 w 371"/>
                                      <a:gd name="T61" fmla="*/ 21 h 365"/>
                                      <a:gd name="T62" fmla="*/ 114 w 371"/>
                                      <a:gd name="T63" fmla="*/ 14 h 365"/>
                                      <a:gd name="T64" fmla="*/ 130 w 371"/>
                                      <a:gd name="T65" fmla="*/ 8 h 365"/>
                                      <a:gd name="T66" fmla="*/ 146 w 371"/>
                                      <a:gd name="T67" fmla="*/ 4 h 365"/>
                                      <a:gd name="T68" fmla="*/ 163 w 371"/>
                                      <a:gd name="T69" fmla="*/ 1 h 365"/>
                                      <a:gd name="T70" fmla="*/ 180 w 371"/>
                                      <a:gd name="T71" fmla="*/ 0 h 365"/>
                                      <a:gd name="T72" fmla="*/ 371 w 371"/>
                                      <a:gd name="T73" fmla="*/ 0 h 365"/>
                                      <a:gd name="T74" fmla="*/ 371 w 371"/>
                                      <a:gd name="T75" fmla="*/ 117 h 365"/>
                                      <a:gd name="T76" fmla="*/ 185 w 371"/>
                                      <a:gd name="T77" fmla="*/ 117 h 365"/>
                                      <a:gd name="T78" fmla="*/ 175 w 371"/>
                                      <a:gd name="T79" fmla="*/ 117 h 365"/>
                                      <a:gd name="T80" fmla="*/ 166 w 371"/>
                                      <a:gd name="T81" fmla="*/ 119 h 365"/>
                                      <a:gd name="T82" fmla="*/ 156 w 371"/>
                                      <a:gd name="T83" fmla="*/ 123 h 365"/>
                                      <a:gd name="T84" fmla="*/ 147 w 371"/>
                                      <a:gd name="T85" fmla="*/ 128 h 365"/>
                                      <a:gd name="T86" fmla="*/ 139 w 371"/>
                                      <a:gd name="T87" fmla="*/ 135 h 365"/>
                                      <a:gd name="T88" fmla="*/ 132 w 371"/>
                                      <a:gd name="T89" fmla="*/ 142 h 365"/>
                                      <a:gd name="T90" fmla="*/ 127 w 371"/>
                                      <a:gd name="T91" fmla="*/ 150 h 365"/>
                                      <a:gd name="T92" fmla="*/ 123 w 371"/>
                                      <a:gd name="T93" fmla="*/ 159 h 365"/>
                                      <a:gd name="T94" fmla="*/ 120 w 371"/>
                                      <a:gd name="T95" fmla="*/ 169 h 365"/>
                                      <a:gd name="T96" fmla="*/ 119 w 371"/>
                                      <a:gd name="T97" fmla="*/ 179 h 365"/>
                                      <a:gd name="T98" fmla="*/ 119 w 371"/>
                                      <a:gd name="T99" fmla="*/ 189 h 365"/>
                                      <a:gd name="T100" fmla="*/ 121 w 371"/>
                                      <a:gd name="T101" fmla="*/ 199 h 365"/>
                                      <a:gd name="T102" fmla="*/ 124 w 371"/>
                                      <a:gd name="T103" fmla="*/ 208 h 365"/>
                                      <a:gd name="T104" fmla="*/ 128 w 371"/>
                                      <a:gd name="T105" fmla="*/ 217 h 365"/>
                                      <a:gd name="T106" fmla="*/ 135 w 371"/>
                                      <a:gd name="T107" fmla="*/ 225 h 365"/>
                                      <a:gd name="T108" fmla="*/ 141 w 371"/>
                                      <a:gd name="T109" fmla="*/ 232 h 365"/>
                                      <a:gd name="T110" fmla="*/ 149 w 371"/>
                                      <a:gd name="T111" fmla="*/ 238 h 365"/>
                                      <a:gd name="T112" fmla="*/ 158 w 371"/>
                                      <a:gd name="T113" fmla="*/ 243 h 365"/>
                                      <a:gd name="T114" fmla="*/ 168 w 371"/>
                                      <a:gd name="T115" fmla="*/ 246 h 365"/>
                                      <a:gd name="T116" fmla="*/ 178 w 371"/>
                                      <a:gd name="T117" fmla="*/ 248 h 365"/>
                                      <a:gd name="T118" fmla="*/ 183 w 371"/>
                                      <a:gd name="T119" fmla="*/ 249 h 365"/>
                                      <a:gd name="T120" fmla="*/ 281 w 371"/>
                                      <a:gd name="T121" fmla="*/ 365 h 365"/>
                                      <a:gd name="T122" fmla="*/ 281 w 371"/>
                                      <a:gd name="T123" fmla="*/ 365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71" h="365">
                                        <a:moveTo>
                                          <a:pt x="281" y="365"/>
                                        </a:moveTo>
                                        <a:lnTo>
                                          <a:pt x="193" y="365"/>
                                        </a:lnTo>
                                        <a:lnTo>
                                          <a:pt x="190" y="365"/>
                                        </a:lnTo>
                                        <a:lnTo>
                                          <a:pt x="182" y="365"/>
                                        </a:lnTo>
                                        <a:lnTo>
                                          <a:pt x="173" y="365"/>
                                        </a:lnTo>
                                        <a:lnTo>
                                          <a:pt x="165" y="364"/>
                                        </a:lnTo>
                                        <a:lnTo>
                                          <a:pt x="157" y="363"/>
                                        </a:lnTo>
                                        <a:lnTo>
                                          <a:pt x="148" y="362"/>
                                        </a:lnTo>
                                        <a:lnTo>
                                          <a:pt x="140" y="359"/>
                                        </a:lnTo>
                                        <a:lnTo>
                                          <a:pt x="132" y="357"/>
                                        </a:lnTo>
                                        <a:lnTo>
                                          <a:pt x="124" y="355"/>
                                        </a:lnTo>
                                        <a:lnTo>
                                          <a:pt x="116" y="352"/>
                                        </a:lnTo>
                                        <a:lnTo>
                                          <a:pt x="108" y="349"/>
                                        </a:lnTo>
                                        <a:lnTo>
                                          <a:pt x="101" y="345"/>
                                        </a:lnTo>
                                        <a:lnTo>
                                          <a:pt x="93" y="341"/>
                                        </a:lnTo>
                                        <a:lnTo>
                                          <a:pt x="86" y="337"/>
                                        </a:lnTo>
                                        <a:lnTo>
                                          <a:pt x="79" y="332"/>
                                        </a:lnTo>
                                        <a:lnTo>
                                          <a:pt x="72" y="327"/>
                                        </a:lnTo>
                                        <a:lnTo>
                                          <a:pt x="66" y="322"/>
                                        </a:lnTo>
                                        <a:lnTo>
                                          <a:pt x="60" y="316"/>
                                        </a:lnTo>
                                        <a:lnTo>
                                          <a:pt x="53" y="311"/>
                                        </a:lnTo>
                                        <a:lnTo>
                                          <a:pt x="47" y="304"/>
                                        </a:lnTo>
                                        <a:lnTo>
                                          <a:pt x="42" y="298"/>
                                        </a:lnTo>
                                        <a:lnTo>
                                          <a:pt x="37" y="292"/>
                                        </a:lnTo>
                                        <a:lnTo>
                                          <a:pt x="32" y="285"/>
                                        </a:lnTo>
                                        <a:lnTo>
                                          <a:pt x="27" y="278"/>
                                        </a:lnTo>
                                        <a:lnTo>
                                          <a:pt x="23" y="271"/>
                                        </a:lnTo>
                                        <a:lnTo>
                                          <a:pt x="19" y="263"/>
                                        </a:lnTo>
                                        <a:lnTo>
                                          <a:pt x="16" y="256"/>
                                        </a:lnTo>
                                        <a:lnTo>
                                          <a:pt x="13" y="248"/>
                                        </a:lnTo>
                                        <a:lnTo>
                                          <a:pt x="10" y="240"/>
                                        </a:lnTo>
                                        <a:lnTo>
                                          <a:pt x="7" y="232"/>
                                        </a:lnTo>
                                        <a:lnTo>
                                          <a:pt x="5" y="224"/>
                                        </a:lnTo>
                                        <a:lnTo>
                                          <a:pt x="4" y="216"/>
                                        </a:lnTo>
                                        <a:lnTo>
                                          <a:pt x="2" y="208"/>
                                        </a:lnTo>
                                        <a:lnTo>
                                          <a:pt x="1" y="200"/>
                                        </a:lnTo>
                                        <a:lnTo>
                                          <a:pt x="0" y="192"/>
                                        </a:lnTo>
                                        <a:lnTo>
                                          <a:pt x="0" y="183"/>
                                        </a:lnTo>
                                        <a:lnTo>
                                          <a:pt x="0" y="175"/>
                                        </a:lnTo>
                                        <a:lnTo>
                                          <a:pt x="1" y="167"/>
                                        </a:lnTo>
                                        <a:lnTo>
                                          <a:pt x="2" y="159"/>
                                        </a:lnTo>
                                        <a:lnTo>
                                          <a:pt x="3" y="150"/>
                                        </a:lnTo>
                                        <a:lnTo>
                                          <a:pt x="5" y="142"/>
                                        </a:lnTo>
                                        <a:lnTo>
                                          <a:pt x="7" y="134"/>
                                        </a:lnTo>
                                        <a:lnTo>
                                          <a:pt x="9" y="126"/>
                                        </a:lnTo>
                                        <a:lnTo>
                                          <a:pt x="12" y="118"/>
                                        </a:lnTo>
                                        <a:lnTo>
                                          <a:pt x="15" y="111"/>
                                        </a:lnTo>
                                        <a:lnTo>
                                          <a:pt x="19" y="103"/>
                                        </a:lnTo>
                                        <a:lnTo>
                                          <a:pt x="23" y="96"/>
                                        </a:lnTo>
                                        <a:lnTo>
                                          <a:pt x="27" y="88"/>
                                        </a:lnTo>
                                        <a:lnTo>
                                          <a:pt x="31" y="81"/>
                                        </a:lnTo>
                                        <a:lnTo>
                                          <a:pt x="36" y="74"/>
                                        </a:lnTo>
                                        <a:lnTo>
                                          <a:pt x="41" y="68"/>
                                        </a:lnTo>
                                        <a:lnTo>
                                          <a:pt x="47" y="62"/>
                                        </a:lnTo>
                                        <a:lnTo>
                                          <a:pt x="52" y="55"/>
                                        </a:lnTo>
                                        <a:lnTo>
                                          <a:pt x="58" y="50"/>
                                        </a:lnTo>
                                        <a:lnTo>
                                          <a:pt x="64" y="44"/>
                                        </a:lnTo>
                                        <a:lnTo>
                                          <a:pt x="71" y="39"/>
                                        </a:lnTo>
                                        <a:lnTo>
                                          <a:pt x="78" y="34"/>
                                        </a:lnTo>
                                        <a:lnTo>
                                          <a:pt x="85" y="29"/>
                                        </a:lnTo>
                                        <a:lnTo>
                                          <a:pt x="92" y="25"/>
                                        </a:lnTo>
                                        <a:lnTo>
                                          <a:pt x="99" y="21"/>
                                        </a:lnTo>
                                        <a:lnTo>
                                          <a:pt x="107" y="17"/>
                                        </a:lnTo>
                                        <a:lnTo>
                                          <a:pt x="114" y="14"/>
                                        </a:lnTo>
                                        <a:lnTo>
                                          <a:pt x="122" y="11"/>
                                        </a:lnTo>
                                        <a:lnTo>
                                          <a:pt x="130" y="8"/>
                                        </a:lnTo>
                                        <a:lnTo>
                                          <a:pt x="138" y="6"/>
                                        </a:lnTo>
                                        <a:lnTo>
                                          <a:pt x="146" y="4"/>
                                        </a:lnTo>
                                        <a:lnTo>
                                          <a:pt x="155" y="2"/>
                                        </a:lnTo>
                                        <a:lnTo>
                                          <a:pt x="163" y="1"/>
                                        </a:lnTo>
                                        <a:lnTo>
                                          <a:pt x="172" y="0"/>
                                        </a:lnTo>
                                        <a:lnTo>
                                          <a:pt x="180" y="0"/>
                                        </a:lnTo>
                                        <a:lnTo>
                                          <a:pt x="180" y="0"/>
                                        </a:lnTo>
                                        <a:lnTo>
                                          <a:pt x="371" y="0"/>
                                        </a:lnTo>
                                        <a:lnTo>
                                          <a:pt x="371" y="0"/>
                                        </a:lnTo>
                                        <a:lnTo>
                                          <a:pt x="371" y="117"/>
                                        </a:lnTo>
                                        <a:lnTo>
                                          <a:pt x="186" y="117"/>
                                        </a:lnTo>
                                        <a:lnTo>
                                          <a:pt x="185" y="117"/>
                                        </a:lnTo>
                                        <a:lnTo>
                                          <a:pt x="180" y="117"/>
                                        </a:lnTo>
                                        <a:lnTo>
                                          <a:pt x="175" y="117"/>
                                        </a:lnTo>
                                        <a:lnTo>
                                          <a:pt x="170" y="118"/>
                                        </a:lnTo>
                                        <a:lnTo>
                                          <a:pt x="166" y="119"/>
                                        </a:lnTo>
                                        <a:lnTo>
                                          <a:pt x="161" y="121"/>
                                        </a:lnTo>
                                        <a:lnTo>
                                          <a:pt x="156" y="123"/>
                                        </a:lnTo>
                                        <a:lnTo>
                                          <a:pt x="152" y="126"/>
                                        </a:lnTo>
                                        <a:lnTo>
                                          <a:pt x="147" y="128"/>
                                        </a:lnTo>
                                        <a:lnTo>
                                          <a:pt x="143" y="131"/>
                                        </a:lnTo>
                                        <a:lnTo>
                                          <a:pt x="139" y="135"/>
                                        </a:lnTo>
                                        <a:lnTo>
                                          <a:pt x="136" y="138"/>
                                        </a:lnTo>
                                        <a:lnTo>
                                          <a:pt x="132" y="142"/>
                                        </a:lnTo>
                                        <a:lnTo>
                                          <a:pt x="130" y="146"/>
                                        </a:lnTo>
                                        <a:lnTo>
                                          <a:pt x="127" y="150"/>
                                        </a:lnTo>
                                        <a:lnTo>
                                          <a:pt x="125" y="155"/>
                                        </a:lnTo>
                                        <a:lnTo>
                                          <a:pt x="123" y="159"/>
                                        </a:lnTo>
                                        <a:lnTo>
                                          <a:pt x="121" y="164"/>
                                        </a:lnTo>
                                        <a:lnTo>
                                          <a:pt x="120" y="169"/>
                                        </a:lnTo>
                                        <a:lnTo>
                                          <a:pt x="119" y="174"/>
                                        </a:lnTo>
                                        <a:lnTo>
                                          <a:pt x="119" y="179"/>
                                        </a:lnTo>
                                        <a:lnTo>
                                          <a:pt x="119" y="184"/>
                                        </a:lnTo>
                                        <a:lnTo>
                                          <a:pt x="119" y="189"/>
                                        </a:lnTo>
                                        <a:lnTo>
                                          <a:pt x="119" y="193"/>
                                        </a:lnTo>
                                        <a:lnTo>
                                          <a:pt x="121" y="199"/>
                                        </a:lnTo>
                                        <a:lnTo>
                                          <a:pt x="122" y="203"/>
                                        </a:lnTo>
                                        <a:lnTo>
                                          <a:pt x="124" y="208"/>
                                        </a:lnTo>
                                        <a:lnTo>
                                          <a:pt x="126" y="213"/>
                                        </a:lnTo>
                                        <a:lnTo>
                                          <a:pt x="128" y="217"/>
                                        </a:lnTo>
                                        <a:lnTo>
                                          <a:pt x="131" y="221"/>
                                        </a:lnTo>
                                        <a:lnTo>
                                          <a:pt x="135" y="225"/>
                                        </a:lnTo>
                                        <a:lnTo>
                                          <a:pt x="138" y="229"/>
                                        </a:lnTo>
                                        <a:lnTo>
                                          <a:pt x="141" y="232"/>
                                        </a:lnTo>
                                        <a:lnTo>
                                          <a:pt x="145" y="235"/>
                                        </a:lnTo>
                                        <a:lnTo>
                                          <a:pt x="149" y="238"/>
                                        </a:lnTo>
                                        <a:lnTo>
                                          <a:pt x="154" y="241"/>
                                        </a:lnTo>
                                        <a:lnTo>
                                          <a:pt x="158" y="243"/>
                                        </a:lnTo>
                                        <a:lnTo>
                                          <a:pt x="163" y="245"/>
                                        </a:lnTo>
                                        <a:lnTo>
                                          <a:pt x="168" y="246"/>
                                        </a:lnTo>
                                        <a:lnTo>
                                          <a:pt x="173" y="247"/>
                                        </a:lnTo>
                                        <a:lnTo>
                                          <a:pt x="178" y="248"/>
                                        </a:lnTo>
                                        <a:lnTo>
                                          <a:pt x="183" y="248"/>
                                        </a:lnTo>
                                        <a:lnTo>
                                          <a:pt x="183" y="249"/>
                                        </a:lnTo>
                                        <a:lnTo>
                                          <a:pt x="281" y="249"/>
                                        </a:lnTo>
                                        <a:lnTo>
                                          <a:pt x="281" y="365"/>
                                        </a:lnTo>
                                        <a:lnTo>
                                          <a:pt x="281" y="249"/>
                                        </a:lnTo>
                                        <a:lnTo>
                                          <a:pt x="281" y="36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s:wsp>
                                <wps:cNvPr id="26" name="Freeform 26"/>
                                <wps:cNvSpPr>
                                  <a:spLocks/>
                                </wps:cNvSpPr>
                                <wps:spPr bwMode="auto">
                                  <a:xfrm>
                                    <a:off x="235" y="522"/>
                                    <a:ext cx="371" cy="365"/>
                                  </a:xfrm>
                                  <a:custGeom>
                                    <a:avLst/>
                                    <a:gdLst>
                                      <a:gd name="T0" fmla="*/ 193 w 371"/>
                                      <a:gd name="T1" fmla="*/ 365 h 365"/>
                                      <a:gd name="T2" fmla="*/ 182 w 371"/>
                                      <a:gd name="T3" fmla="*/ 365 h 365"/>
                                      <a:gd name="T4" fmla="*/ 165 w 371"/>
                                      <a:gd name="T5" fmla="*/ 364 h 365"/>
                                      <a:gd name="T6" fmla="*/ 148 w 371"/>
                                      <a:gd name="T7" fmla="*/ 362 h 365"/>
                                      <a:gd name="T8" fmla="*/ 132 w 371"/>
                                      <a:gd name="T9" fmla="*/ 357 h 365"/>
                                      <a:gd name="T10" fmla="*/ 116 w 371"/>
                                      <a:gd name="T11" fmla="*/ 352 h 365"/>
                                      <a:gd name="T12" fmla="*/ 101 w 371"/>
                                      <a:gd name="T13" fmla="*/ 345 h 365"/>
                                      <a:gd name="T14" fmla="*/ 86 w 371"/>
                                      <a:gd name="T15" fmla="*/ 337 h 365"/>
                                      <a:gd name="T16" fmla="*/ 72 w 371"/>
                                      <a:gd name="T17" fmla="*/ 327 h 365"/>
                                      <a:gd name="T18" fmla="*/ 60 w 371"/>
                                      <a:gd name="T19" fmla="*/ 316 h 365"/>
                                      <a:gd name="T20" fmla="*/ 47 w 371"/>
                                      <a:gd name="T21" fmla="*/ 304 h 365"/>
                                      <a:gd name="T22" fmla="*/ 37 w 371"/>
                                      <a:gd name="T23" fmla="*/ 292 h 365"/>
                                      <a:gd name="T24" fmla="*/ 27 w 371"/>
                                      <a:gd name="T25" fmla="*/ 278 h 365"/>
                                      <a:gd name="T26" fmla="*/ 19 w 371"/>
                                      <a:gd name="T27" fmla="*/ 263 h 365"/>
                                      <a:gd name="T28" fmla="*/ 13 w 371"/>
                                      <a:gd name="T29" fmla="*/ 248 h 365"/>
                                      <a:gd name="T30" fmla="*/ 7 w 371"/>
                                      <a:gd name="T31" fmla="*/ 232 h 365"/>
                                      <a:gd name="T32" fmla="*/ 4 w 371"/>
                                      <a:gd name="T33" fmla="*/ 216 h 365"/>
                                      <a:gd name="T34" fmla="*/ 1 w 371"/>
                                      <a:gd name="T35" fmla="*/ 200 h 365"/>
                                      <a:gd name="T36" fmla="*/ 0 w 371"/>
                                      <a:gd name="T37" fmla="*/ 183 h 365"/>
                                      <a:gd name="T38" fmla="*/ 1 w 371"/>
                                      <a:gd name="T39" fmla="*/ 167 h 365"/>
                                      <a:gd name="T40" fmla="*/ 3 w 371"/>
                                      <a:gd name="T41" fmla="*/ 150 h 365"/>
                                      <a:gd name="T42" fmla="*/ 7 w 371"/>
                                      <a:gd name="T43" fmla="*/ 134 h 365"/>
                                      <a:gd name="T44" fmla="*/ 12 w 371"/>
                                      <a:gd name="T45" fmla="*/ 118 h 365"/>
                                      <a:gd name="T46" fmla="*/ 19 w 371"/>
                                      <a:gd name="T47" fmla="*/ 103 h 365"/>
                                      <a:gd name="T48" fmla="*/ 27 w 371"/>
                                      <a:gd name="T49" fmla="*/ 88 h 365"/>
                                      <a:gd name="T50" fmla="*/ 36 w 371"/>
                                      <a:gd name="T51" fmla="*/ 74 h 365"/>
                                      <a:gd name="T52" fmla="*/ 47 w 371"/>
                                      <a:gd name="T53" fmla="*/ 62 h 365"/>
                                      <a:gd name="T54" fmla="*/ 58 w 371"/>
                                      <a:gd name="T55" fmla="*/ 50 h 365"/>
                                      <a:gd name="T56" fmla="*/ 71 w 371"/>
                                      <a:gd name="T57" fmla="*/ 39 h 365"/>
                                      <a:gd name="T58" fmla="*/ 85 w 371"/>
                                      <a:gd name="T59" fmla="*/ 29 h 365"/>
                                      <a:gd name="T60" fmla="*/ 99 w 371"/>
                                      <a:gd name="T61" fmla="*/ 21 h 365"/>
                                      <a:gd name="T62" fmla="*/ 114 w 371"/>
                                      <a:gd name="T63" fmla="*/ 14 h 365"/>
                                      <a:gd name="T64" fmla="*/ 130 w 371"/>
                                      <a:gd name="T65" fmla="*/ 8 h 365"/>
                                      <a:gd name="T66" fmla="*/ 146 w 371"/>
                                      <a:gd name="T67" fmla="*/ 4 h 365"/>
                                      <a:gd name="T68" fmla="*/ 163 w 371"/>
                                      <a:gd name="T69" fmla="*/ 1 h 365"/>
                                      <a:gd name="T70" fmla="*/ 180 w 371"/>
                                      <a:gd name="T71" fmla="*/ 0 h 365"/>
                                      <a:gd name="T72" fmla="*/ 371 w 371"/>
                                      <a:gd name="T73" fmla="*/ 0 h 365"/>
                                      <a:gd name="T74" fmla="*/ 371 w 371"/>
                                      <a:gd name="T75" fmla="*/ 117 h 365"/>
                                      <a:gd name="T76" fmla="*/ 185 w 371"/>
                                      <a:gd name="T77" fmla="*/ 117 h 365"/>
                                      <a:gd name="T78" fmla="*/ 175 w 371"/>
                                      <a:gd name="T79" fmla="*/ 117 h 365"/>
                                      <a:gd name="T80" fmla="*/ 166 w 371"/>
                                      <a:gd name="T81" fmla="*/ 119 h 365"/>
                                      <a:gd name="T82" fmla="*/ 156 w 371"/>
                                      <a:gd name="T83" fmla="*/ 123 h 365"/>
                                      <a:gd name="T84" fmla="*/ 147 w 371"/>
                                      <a:gd name="T85" fmla="*/ 128 h 365"/>
                                      <a:gd name="T86" fmla="*/ 139 w 371"/>
                                      <a:gd name="T87" fmla="*/ 135 h 365"/>
                                      <a:gd name="T88" fmla="*/ 132 w 371"/>
                                      <a:gd name="T89" fmla="*/ 142 h 365"/>
                                      <a:gd name="T90" fmla="*/ 127 w 371"/>
                                      <a:gd name="T91" fmla="*/ 150 h 365"/>
                                      <a:gd name="T92" fmla="*/ 123 w 371"/>
                                      <a:gd name="T93" fmla="*/ 159 h 365"/>
                                      <a:gd name="T94" fmla="*/ 120 w 371"/>
                                      <a:gd name="T95" fmla="*/ 169 h 365"/>
                                      <a:gd name="T96" fmla="*/ 119 w 371"/>
                                      <a:gd name="T97" fmla="*/ 179 h 365"/>
                                      <a:gd name="T98" fmla="*/ 119 w 371"/>
                                      <a:gd name="T99" fmla="*/ 189 h 365"/>
                                      <a:gd name="T100" fmla="*/ 121 w 371"/>
                                      <a:gd name="T101" fmla="*/ 199 h 365"/>
                                      <a:gd name="T102" fmla="*/ 124 w 371"/>
                                      <a:gd name="T103" fmla="*/ 208 h 365"/>
                                      <a:gd name="T104" fmla="*/ 128 w 371"/>
                                      <a:gd name="T105" fmla="*/ 217 h 365"/>
                                      <a:gd name="T106" fmla="*/ 135 w 371"/>
                                      <a:gd name="T107" fmla="*/ 225 h 365"/>
                                      <a:gd name="T108" fmla="*/ 141 w 371"/>
                                      <a:gd name="T109" fmla="*/ 232 h 365"/>
                                      <a:gd name="T110" fmla="*/ 149 w 371"/>
                                      <a:gd name="T111" fmla="*/ 238 h 365"/>
                                      <a:gd name="T112" fmla="*/ 158 w 371"/>
                                      <a:gd name="T113" fmla="*/ 243 h 365"/>
                                      <a:gd name="T114" fmla="*/ 168 w 371"/>
                                      <a:gd name="T115" fmla="*/ 246 h 365"/>
                                      <a:gd name="T116" fmla="*/ 178 w 371"/>
                                      <a:gd name="T117" fmla="*/ 248 h 365"/>
                                      <a:gd name="T118" fmla="*/ 183 w 371"/>
                                      <a:gd name="T119" fmla="*/ 249 h 365"/>
                                      <a:gd name="T120" fmla="*/ 281 w 371"/>
                                      <a:gd name="T121" fmla="*/ 365 h 365"/>
                                      <a:gd name="T122" fmla="*/ 281 w 371"/>
                                      <a:gd name="T123" fmla="*/ 365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71" h="365">
                                        <a:moveTo>
                                          <a:pt x="281" y="365"/>
                                        </a:moveTo>
                                        <a:lnTo>
                                          <a:pt x="193" y="365"/>
                                        </a:lnTo>
                                        <a:lnTo>
                                          <a:pt x="190" y="365"/>
                                        </a:lnTo>
                                        <a:lnTo>
                                          <a:pt x="182" y="365"/>
                                        </a:lnTo>
                                        <a:lnTo>
                                          <a:pt x="173" y="365"/>
                                        </a:lnTo>
                                        <a:lnTo>
                                          <a:pt x="165" y="364"/>
                                        </a:lnTo>
                                        <a:lnTo>
                                          <a:pt x="157" y="363"/>
                                        </a:lnTo>
                                        <a:lnTo>
                                          <a:pt x="148" y="362"/>
                                        </a:lnTo>
                                        <a:lnTo>
                                          <a:pt x="140" y="359"/>
                                        </a:lnTo>
                                        <a:lnTo>
                                          <a:pt x="132" y="357"/>
                                        </a:lnTo>
                                        <a:lnTo>
                                          <a:pt x="124" y="355"/>
                                        </a:lnTo>
                                        <a:lnTo>
                                          <a:pt x="116" y="352"/>
                                        </a:lnTo>
                                        <a:lnTo>
                                          <a:pt x="108" y="349"/>
                                        </a:lnTo>
                                        <a:lnTo>
                                          <a:pt x="101" y="345"/>
                                        </a:lnTo>
                                        <a:lnTo>
                                          <a:pt x="93" y="341"/>
                                        </a:lnTo>
                                        <a:lnTo>
                                          <a:pt x="86" y="337"/>
                                        </a:lnTo>
                                        <a:lnTo>
                                          <a:pt x="79" y="332"/>
                                        </a:lnTo>
                                        <a:lnTo>
                                          <a:pt x="72" y="327"/>
                                        </a:lnTo>
                                        <a:lnTo>
                                          <a:pt x="66" y="322"/>
                                        </a:lnTo>
                                        <a:lnTo>
                                          <a:pt x="60" y="316"/>
                                        </a:lnTo>
                                        <a:lnTo>
                                          <a:pt x="53" y="311"/>
                                        </a:lnTo>
                                        <a:lnTo>
                                          <a:pt x="47" y="304"/>
                                        </a:lnTo>
                                        <a:lnTo>
                                          <a:pt x="42" y="298"/>
                                        </a:lnTo>
                                        <a:lnTo>
                                          <a:pt x="37" y="292"/>
                                        </a:lnTo>
                                        <a:lnTo>
                                          <a:pt x="32" y="285"/>
                                        </a:lnTo>
                                        <a:lnTo>
                                          <a:pt x="27" y="278"/>
                                        </a:lnTo>
                                        <a:lnTo>
                                          <a:pt x="23" y="271"/>
                                        </a:lnTo>
                                        <a:lnTo>
                                          <a:pt x="19" y="263"/>
                                        </a:lnTo>
                                        <a:lnTo>
                                          <a:pt x="16" y="256"/>
                                        </a:lnTo>
                                        <a:lnTo>
                                          <a:pt x="13" y="248"/>
                                        </a:lnTo>
                                        <a:lnTo>
                                          <a:pt x="10" y="240"/>
                                        </a:lnTo>
                                        <a:lnTo>
                                          <a:pt x="7" y="232"/>
                                        </a:lnTo>
                                        <a:lnTo>
                                          <a:pt x="5" y="224"/>
                                        </a:lnTo>
                                        <a:lnTo>
                                          <a:pt x="4" y="216"/>
                                        </a:lnTo>
                                        <a:lnTo>
                                          <a:pt x="2" y="208"/>
                                        </a:lnTo>
                                        <a:lnTo>
                                          <a:pt x="1" y="200"/>
                                        </a:lnTo>
                                        <a:lnTo>
                                          <a:pt x="0" y="192"/>
                                        </a:lnTo>
                                        <a:lnTo>
                                          <a:pt x="0" y="183"/>
                                        </a:lnTo>
                                        <a:lnTo>
                                          <a:pt x="0" y="175"/>
                                        </a:lnTo>
                                        <a:lnTo>
                                          <a:pt x="1" y="167"/>
                                        </a:lnTo>
                                        <a:lnTo>
                                          <a:pt x="2" y="159"/>
                                        </a:lnTo>
                                        <a:lnTo>
                                          <a:pt x="3" y="150"/>
                                        </a:lnTo>
                                        <a:lnTo>
                                          <a:pt x="5" y="142"/>
                                        </a:lnTo>
                                        <a:lnTo>
                                          <a:pt x="7" y="134"/>
                                        </a:lnTo>
                                        <a:lnTo>
                                          <a:pt x="9" y="126"/>
                                        </a:lnTo>
                                        <a:lnTo>
                                          <a:pt x="12" y="118"/>
                                        </a:lnTo>
                                        <a:lnTo>
                                          <a:pt x="15" y="111"/>
                                        </a:lnTo>
                                        <a:lnTo>
                                          <a:pt x="19" y="103"/>
                                        </a:lnTo>
                                        <a:lnTo>
                                          <a:pt x="23" y="96"/>
                                        </a:lnTo>
                                        <a:lnTo>
                                          <a:pt x="27" y="88"/>
                                        </a:lnTo>
                                        <a:lnTo>
                                          <a:pt x="31" y="81"/>
                                        </a:lnTo>
                                        <a:lnTo>
                                          <a:pt x="36" y="74"/>
                                        </a:lnTo>
                                        <a:lnTo>
                                          <a:pt x="41" y="68"/>
                                        </a:lnTo>
                                        <a:lnTo>
                                          <a:pt x="47" y="62"/>
                                        </a:lnTo>
                                        <a:lnTo>
                                          <a:pt x="52" y="55"/>
                                        </a:lnTo>
                                        <a:lnTo>
                                          <a:pt x="58" y="50"/>
                                        </a:lnTo>
                                        <a:lnTo>
                                          <a:pt x="64" y="44"/>
                                        </a:lnTo>
                                        <a:lnTo>
                                          <a:pt x="71" y="39"/>
                                        </a:lnTo>
                                        <a:lnTo>
                                          <a:pt x="78" y="34"/>
                                        </a:lnTo>
                                        <a:lnTo>
                                          <a:pt x="85" y="29"/>
                                        </a:lnTo>
                                        <a:lnTo>
                                          <a:pt x="92" y="25"/>
                                        </a:lnTo>
                                        <a:lnTo>
                                          <a:pt x="99" y="21"/>
                                        </a:lnTo>
                                        <a:lnTo>
                                          <a:pt x="107" y="17"/>
                                        </a:lnTo>
                                        <a:lnTo>
                                          <a:pt x="114" y="14"/>
                                        </a:lnTo>
                                        <a:lnTo>
                                          <a:pt x="122" y="11"/>
                                        </a:lnTo>
                                        <a:lnTo>
                                          <a:pt x="130" y="8"/>
                                        </a:lnTo>
                                        <a:lnTo>
                                          <a:pt x="138" y="6"/>
                                        </a:lnTo>
                                        <a:lnTo>
                                          <a:pt x="146" y="4"/>
                                        </a:lnTo>
                                        <a:lnTo>
                                          <a:pt x="155" y="2"/>
                                        </a:lnTo>
                                        <a:lnTo>
                                          <a:pt x="163" y="1"/>
                                        </a:lnTo>
                                        <a:lnTo>
                                          <a:pt x="172" y="0"/>
                                        </a:lnTo>
                                        <a:lnTo>
                                          <a:pt x="180" y="0"/>
                                        </a:lnTo>
                                        <a:lnTo>
                                          <a:pt x="180" y="0"/>
                                        </a:lnTo>
                                        <a:lnTo>
                                          <a:pt x="371" y="0"/>
                                        </a:lnTo>
                                        <a:lnTo>
                                          <a:pt x="371" y="0"/>
                                        </a:lnTo>
                                        <a:lnTo>
                                          <a:pt x="371" y="117"/>
                                        </a:lnTo>
                                        <a:lnTo>
                                          <a:pt x="186" y="117"/>
                                        </a:lnTo>
                                        <a:lnTo>
                                          <a:pt x="185" y="117"/>
                                        </a:lnTo>
                                        <a:lnTo>
                                          <a:pt x="180" y="117"/>
                                        </a:lnTo>
                                        <a:lnTo>
                                          <a:pt x="175" y="117"/>
                                        </a:lnTo>
                                        <a:lnTo>
                                          <a:pt x="170" y="118"/>
                                        </a:lnTo>
                                        <a:lnTo>
                                          <a:pt x="166" y="119"/>
                                        </a:lnTo>
                                        <a:lnTo>
                                          <a:pt x="161" y="121"/>
                                        </a:lnTo>
                                        <a:lnTo>
                                          <a:pt x="156" y="123"/>
                                        </a:lnTo>
                                        <a:lnTo>
                                          <a:pt x="152" y="126"/>
                                        </a:lnTo>
                                        <a:lnTo>
                                          <a:pt x="147" y="128"/>
                                        </a:lnTo>
                                        <a:lnTo>
                                          <a:pt x="143" y="131"/>
                                        </a:lnTo>
                                        <a:lnTo>
                                          <a:pt x="139" y="135"/>
                                        </a:lnTo>
                                        <a:lnTo>
                                          <a:pt x="136" y="138"/>
                                        </a:lnTo>
                                        <a:lnTo>
                                          <a:pt x="132" y="142"/>
                                        </a:lnTo>
                                        <a:lnTo>
                                          <a:pt x="130" y="146"/>
                                        </a:lnTo>
                                        <a:lnTo>
                                          <a:pt x="127" y="150"/>
                                        </a:lnTo>
                                        <a:lnTo>
                                          <a:pt x="125" y="155"/>
                                        </a:lnTo>
                                        <a:lnTo>
                                          <a:pt x="123" y="159"/>
                                        </a:lnTo>
                                        <a:lnTo>
                                          <a:pt x="121" y="164"/>
                                        </a:lnTo>
                                        <a:lnTo>
                                          <a:pt x="120" y="169"/>
                                        </a:lnTo>
                                        <a:lnTo>
                                          <a:pt x="119" y="174"/>
                                        </a:lnTo>
                                        <a:lnTo>
                                          <a:pt x="119" y="179"/>
                                        </a:lnTo>
                                        <a:lnTo>
                                          <a:pt x="119" y="184"/>
                                        </a:lnTo>
                                        <a:lnTo>
                                          <a:pt x="119" y="189"/>
                                        </a:lnTo>
                                        <a:lnTo>
                                          <a:pt x="119" y="193"/>
                                        </a:lnTo>
                                        <a:lnTo>
                                          <a:pt x="121" y="199"/>
                                        </a:lnTo>
                                        <a:lnTo>
                                          <a:pt x="122" y="203"/>
                                        </a:lnTo>
                                        <a:lnTo>
                                          <a:pt x="124" y="208"/>
                                        </a:lnTo>
                                        <a:lnTo>
                                          <a:pt x="126" y="213"/>
                                        </a:lnTo>
                                        <a:lnTo>
                                          <a:pt x="128" y="217"/>
                                        </a:lnTo>
                                        <a:lnTo>
                                          <a:pt x="131" y="221"/>
                                        </a:lnTo>
                                        <a:lnTo>
                                          <a:pt x="135" y="225"/>
                                        </a:lnTo>
                                        <a:lnTo>
                                          <a:pt x="138" y="229"/>
                                        </a:lnTo>
                                        <a:lnTo>
                                          <a:pt x="141" y="232"/>
                                        </a:lnTo>
                                        <a:lnTo>
                                          <a:pt x="145" y="235"/>
                                        </a:lnTo>
                                        <a:lnTo>
                                          <a:pt x="149" y="238"/>
                                        </a:lnTo>
                                        <a:lnTo>
                                          <a:pt x="154" y="241"/>
                                        </a:lnTo>
                                        <a:lnTo>
                                          <a:pt x="158" y="243"/>
                                        </a:lnTo>
                                        <a:lnTo>
                                          <a:pt x="163" y="245"/>
                                        </a:lnTo>
                                        <a:lnTo>
                                          <a:pt x="168" y="246"/>
                                        </a:lnTo>
                                        <a:lnTo>
                                          <a:pt x="173" y="247"/>
                                        </a:lnTo>
                                        <a:lnTo>
                                          <a:pt x="178" y="248"/>
                                        </a:lnTo>
                                        <a:lnTo>
                                          <a:pt x="183" y="248"/>
                                        </a:lnTo>
                                        <a:lnTo>
                                          <a:pt x="183" y="249"/>
                                        </a:lnTo>
                                        <a:lnTo>
                                          <a:pt x="281" y="249"/>
                                        </a:lnTo>
                                        <a:lnTo>
                                          <a:pt x="281" y="365"/>
                                        </a:lnTo>
                                        <a:lnTo>
                                          <a:pt x="281" y="249"/>
                                        </a:lnTo>
                                        <a:lnTo>
                                          <a:pt x="281" y="365"/>
                                        </a:lnTo>
                                        <a:close/>
                                      </a:path>
                                    </a:pathLst>
                                  </a:custGeom>
                                  <a:noFill/>
                                  <a:ln w="196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g:grpSp>
                            <wpg:grpSp>
                              <wpg:cNvPr id="22" name="Group 22"/>
                              <wpg:cNvGrpSpPr>
                                <a:grpSpLocks/>
                              </wpg:cNvGrpSpPr>
                              <wpg:grpSpPr bwMode="auto">
                                <a:xfrm>
                                  <a:off x="426" y="705"/>
                                  <a:ext cx="244" cy="269"/>
                                  <a:chOff x="426" y="705"/>
                                  <a:chExt cx="331" cy="365"/>
                                </a:xfrm>
                              </wpg:grpSpPr>
                              <wps:wsp>
                                <wps:cNvPr id="23" name="Freeform 23"/>
                                <wps:cNvSpPr>
                                  <a:spLocks/>
                                </wps:cNvSpPr>
                                <wps:spPr bwMode="auto">
                                  <a:xfrm>
                                    <a:off x="426" y="705"/>
                                    <a:ext cx="331" cy="365"/>
                                  </a:xfrm>
                                  <a:custGeom>
                                    <a:avLst/>
                                    <a:gdLst>
                                      <a:gd name="T0" fmla="*/ 118 w 331"/>
                                      <a:gd name="T1" fmla="*/ 0 h 365"/>
                                      <a:gd name="T2" fmla="*/ 0 w 331"/>
                                      <a:gd name="T3" fmla="*/ 0 h 365"/>
                                      <a:gd name="T4" fmla="*/ 0 w 331"/>
                                      <a:gd name="T5" fmla="*/ 365 h 365"/>
                                      <a:gd name="T6" fmla="*/ 331 w 331"/>
                                      <a:gd name="T7" fmla="*/ 365 h 365"/>
                                      <a:gd name="T8" fmla="*/ 331 w 331"/>
                                      <a:gd name="T9" fmla="*/ 249 h 365"/>
                                      <a:gd name="T10" fmla="*/ 281 w 331"/>
                                      <a:gd name="T11" fmla="*/ 249 h 365"/>
                                      <a:gd name="T12" fmla="*/ 281 w 331"/>
                                      <a:gd name="T13" fmla="*/ 0 h 365"/>
                                      <a:gd name="T14" fmla="*/ 163 w 331"/>
                                      <a:gd name="T15" fmla="*/ 0 h 365"/>
                                      <a:gd name="T16" fmla="*/ 163 w 331"/>
                                      <a:gd name="T17" fmla="*/ 249 h 365"/>
                                      <a:gd name="T18" fmla="*/ 121 w 331"/>
                                      <a:gd name="T19" fmla="*/ 249 h 365"/>
                                      <a:gd name="T20" fmla="*/ 121 w 331"/>
                                      <a:gd name="T21" fmla="*/ 0 h 365"/>
                                      <a:gd name="T22" fmla="*/ 118 w 331"/>
                                      <a:gd name="T23" fmla="*/ 0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31" h="365">
                                        <a:moveTo>
                                          <a:pt x="118" y="0"/>
                                        </a:moveTo>
                                        <a:lnTo>
                                          <a:pt x="0" y="0"/>
                                        </a:lnTo>
                                        <a:lnTo>
                                          <a:pt x="0" y="365"/>
                                        </a:lnTo>
                                        <a:lnTo>
                                          <a:pt x="331" y="365"/>
                                        </a:lnTo>
                                        <a:lnTo>
                                          <a:pt x="331" y="249"/>
                                        </a:lnTo>
                                        <a:lnTo>
                                          <a:pt x="281" y="249"/>
                                        </a:lnTo>
                                        <a:lnTo>
                                          <a:pt x="281" y="0"/>
                                        </a:lnTo>
                                        <a:lnTo>
                                          <a:pt x="163" y="0"/>
                                        </a:lnTo>
                                        <a:lnTo>
                                          <a:pt x="163" y="249"/>
                                        </a:lnTo>
                                        <a:lnTo>
                                          <a:pt x="121" y="249"/>
                                        </a:lnTo>
                                        <a:lnTo>
                                          <a:pt x="121" y="0"/>
                                        </a:lnTo>
                                        <a:lnTo>
                                          <a:pt x="1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s:wsp>
                                <wps:cNvPr id="24" name="Freeform 24"/>
                                <wps:cNvSpPr>
                                  <a:spLocks/>
                                </wps:cNvSpPr>
                                <wps:spPr bwMode="auto">
                                  <a:xfrm>
                                    <a:off x="426" y="705"/>
                                    <a:ext cx="331" cy="365"/>
                                  </a:xfrm>
                                  <a:custGeom>
                                    <a:avLst/>
                                    <a:gdLst>
                                      <a:gd name="T0" fmla="*/ 118 w 331"/>
                                      <a:gd name="T1" fmla="*/ 0 h 365"/>
                                      <a:gd name="T2" fmla="*/ 0 w 331"/>
                                      <a:gd name="T3" fmla="*/ 0 h 365"/>
                                      <a:gd name="T4" fmla="*/ 0 w 331"/>
                                      <a:gd name="T5" fmla="*/ 365 h 365"/>
                                      <a:gd name="T6" fmla="*/ 331 w 331"/>
                                      <a:gd name="T7" fmla="*/ 365 h 365"/>
                                      <a:gd name="T8" fmla="*/ 331 w 331"/>
                                      <a:gd name="T9" fmla="*/ 249 h 365"/>
                                      <a:gd name="T10" fmla="*/ 281 w 331"/>
                                      <a:gd name="T11" fmla="*/ 249 h 365"/>
                                      <a:gd name="T12" fmla="*/ 281 w 331"/>
                                      <a:gd name="T13" fmla="*/ 0 h 365"/>
                                      <a:gd name="T14" fmla="*/ 163 w 331"/>
                                      <a:gd name="T15" fmla="*/ 0 h 365"/>
                                      <a:gd name="T16" fmla="*/ 163 w 331"/>
                                      <a:gd name="T17" fmla="*/ 249 h 365"/>
                                      <a:gd name="T18" fmla="*/ 121 w 331"/>
                                      <a:gd name="T19" fmla="*/ 249 h 365"/>
                                      <a:gd name="T20" fmla="*/ 121 w 331"/>
                                      <a:gd name="T21" fmla="*/ 0 h 365"/>
                                      <a:gd name="T22" fmla="*/ 118 w 331"/>
                                      <a:gd name="T23" fmla="*/ 0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31" h="365">
                                        <a:moveTo>
                                          <a:pt x="118" y="0"/>
                                        </a:moveTo>
                                        <a:lnTo>
                                          <a:pt x="0" y="0"/>
                                        </a:lnTo>
                                        <a:lnTo>
                                          <a:pt x="0" y="365"/>
                                        </a:lnTo>
                                        <a:lnTo>
                                          <a:pt x="331" y="365"/>
                                        </a:lnTo>
                                        <a:lnTo>
                                          <a:pt x="331" y="249"/>
                                        </a:lnTo>
                                        <a:lnTo>
                                          <a:pt x="281" y="249"/>
                                        </a:lnTo>
                                        <a:lnTo>
                                          <a:pt x="281" y="0"/>
                                        </a:lnTo>
                                        <a:lnTo>
                                          <a:pt x="163" y="0"/>
                                        </a:lnTo>
                                        <a:lnTo>
                                          <a:pt x="163" y="249"/>
                                        </a:lnTo>
                                        <a:lnTo>
                                          <a:pt x="121" y="249"/>
                                        </a:lnTo>
                                        <a:lnTo>
                                          <a:pt x="121" y="0"/>
                                        </a:lnTo>
                                        <a:lnTo>
                                          <a:pt x="118" y="0"/>
                                        </a:lnTo>
                                        <a:close/>
                                      </a:path>
                                    </a:pathLst>
                                  </a:custGeom>
                                  <a:noFill/>
                                  <a:ln w="196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E713CF" w:rsidRDefault="00E713CF" w:rsidP="00E713CF">
                                      <w:pPr>
                                        <w:rPr>
                                          <w:rFonts w:eastAsia="Times New Roman"/>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342.8pt;margin-top:11.85pt;width:55.8pt;height:68.4pt;z-index:251659264" coordsize="1018,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">
                      <v:group id="Group 18" o:spid="_x0000_s1027" style="position:absolute;width:1018;height:1430" coordsize="1378,19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31" o:spid="_x0000_s1028" style="position:absolute;width:1378;height:1944;visibility:visible;mso-wrap-style:square;v-text-anchor:top" coordsize="1378,19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OAMIA&#10;AADbAAAADwAAAGRycy9kb3ducmV2LnhtbESPzarCMBSE98J9h3AEN6KpP1ykGuUqCOJO6xXcHZpj&#10;W2xOShNrfXsjCC6HmfmGWaxaU4qGaldYVjAaRiCIU6sLzhScku1gBsJ5ZI2lZVLwJAer5U9ngbG2&#10;Dz5Qc/SZCBB2MSrIva9iKV2ak0E3tBVx8K62NuiDrDOpa3wEuCnlOIp+pcGCw0KOFW1ySm/Hu1FA&#10;6/667/a2as7F//RyTmbjaJsq1eu2f3MQnlr/DX/aO61gMoL3l/A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044AwgAAANsAAAAPAAAAAAAAAAAAAAAAAJgCAABkcnMvZG93&#10;bnJldi54bWxQSwUGAAAAAAQABAD1AAAAhwMAAAAA&#10;" adj="-11796480,,5400" path="m2,463l52,439r49,-25l149,389r48,-26l243,337r45,-27l332,282r44,-28l418,225r41,-29l499,166r40,-31l577,104,614,72,651,40,686,7,692,r35,33l764,65r37,32l839,129r40,31l919,190r41,30l1003,249r43,29l1090,306r45,27l1181,359r47,27l1276,411r50,25l1376,460r2,36l1377,497r-2,4l1371,508r-5,10l1360,530r-7,15l1346,562r-8,19l1331,603r-7,24l1317,652r-6,28l1306,709r-4,31l1299,773r-1,34l1299,838r3,28l1306,889r5,21l1317,929r6,18l1330,965r8,18l1345,1003r7,22l1359,1049r6,29l1370,1110r5,38l1377,1193r1,51l1375,1304r-10,55l1349,1410r-22,48l1299,1504r-34,42l1227,1587r-43,39l1136,1665r-53,37l1027,1740r-60,38l903,1817r-67,40l767,1899r-73,45l678,1944r-71,-44l538,1858r-67,-41l408,1779r-60,-38l292,1703r-52,-37l193,1627r-44,-39l111,1548,78,1505,50,1460,28,1412,13,1361,3,1306,,1246r1,-51l3,1151r4,-38l12,1081r7,-29l25,1028r7,-22l40,987r7,-18l54,951r7,-18l67,914r5,-21l76,869r2,-27l79,811,78,777,75,744,72,713,67,684,61,657,54,631,47,608,39,586,32,567,25,550,18,535,12,523,7,514,3,506,1,502,,501,2,463xe" fillcolor="#ffff93" stroked="f">
                          <v:stroke joinstyle="round"/>
                          <v:formulas/>
                          <v:path arrowok="t" o:connecttype="custom" o:connectlocs="101,414;243,337;376,254;499,166;614,72;692,0;801,97;919,190;1046,278;1181,359;1326,436;1377,497;1366,518;1346,562;1324,627;1306,709;1298,807;1306,889;1323,947;1345,1003;1365,1078;1377,1193;1365,1359;1299,1504;1184,1626;1027,1740;836,1857;678,1944;471,1817;292,1703;149,1588;50,1460;3,1306;3,1151;19,1052;40,987;61,933;76,869;78,777;67,684;47,608;25,550;7,514;0,501" o:connectangles="0,0,0,0,0,0,0,0,0,0,0,0,0,0,0,0,0,0,0,0,0,0,0,0,0,0,0,0,0,0,0,0,0,0,0,0,0,0,0,0,0,0,0,0" textboxrect="0,0,1378,1944"/>
                          <v:textbox>
                            <w:txbxContent>
                              <w:p w:rsidR="00E713CF" w:rsidRDefault="00E713CF" w:rsidP="00E713CF">
                                <w:pPr>
                                  <w:rPr>
                                    <w:rFonts w:eastAsia="Times New Roman"/>
                                  </w:rPr>
                                </w:pPr>
                              </w:p>
                            </w:txbxContent>
                          </v:textbox>
                        </v:shape>
                        <v:shape id="Freeform 32" o:spid="_x0000_s1029" style="position:absolute;width:1378;height:1944;visibility:visible;mso-wrap-style:square;v-text-anchor:top" coordsize="1378,19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48IA&#10;AADbAAAADwAAAGRycy9kb3ducmV2LnhtbESP30rDMBTG7we+QziCd2tqZWN2y0YpCMpw0LoHODRn&#10;TbE5KU1c69ubgbDLj+/Pj293mG0vrjT6zrGC5yQFQdw43XGr4Pz1ttyA8AFZY++YFPySh8P+YbHD&#10;XLuJK7rWoRVxhH2OCkwIQy6lbwxZ9IkbiKN3caPFEOXYSj3iFMdtL7M0XUuLHUeCwYFKQ813/WMj&#10;9/i6ziSfuVh9lh+GJ9MeT5VST49zsQURaA738H/7XSt4yeD2Jf4A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U/jwgAAANsAAAAPAAAAAAAAAAAAAAAAAJgCAABkcnMvZG93&#10;bnJldi54bWxQSwUGAAAAAAQABAD1AAAAhwMAAAAA&#10;" adj="-11796480,,5400" path="m2,463l52,439r49,-25l149,389r48,-26l243,337r45,-27l332,282r44,-28l418,225r41,-29l499,166r40,-31l577,104,614,72,651,40,686,7,692,r35,33l764,65r37,32l839,129r40,31l919,190r41,30l1003,249r43,29l1090,306r45,27l1181,359r47,27l1276,411r50,25l1376,460r2,36l1377,497r-2,4l1371,508r-5,10l1360,530r-7,15l1346,562r-8,19l1331,603r-7,24l1317,652r-6,28l1306,709r-4,31l1299,773r-1,34l1299,838r3,28l1306,889r5,21l1317,929r6,18l1330,965r8,18l1345,1003r7,22l1359,1049r6,29l1370,1110r5,38l1377,1193r1,51l1375,1304r-10,55l1349,1410r-22,48l1299,1504r-34,42l1227,1587r-43,39l1136,1665r-53,37l1027,1740r-60,38l903,1817r-67,40l767,1899r-73,45l678,1944r-71,-44l538,1858r-67,-41l408,1779r-60,-38l292,1703r-52,-37l193,1627r-44,-39l111,1548,78,1505,50,1460,28,1412,13,1361,3,1306,,1246r1,-51l3,1151r4,-38l12,1081r7,-29l25,1028r7,-22l40,987r7,-18l54,951r7,-18l67,914r5,-21l76,869r2,-27l79,811,78,777,75,744,72,713,67,684,61,657,54,631,47,608,39,586,32,567,25,550,18,535,12,523,7,514,3,506,1,502,,501,2,463xe" filled="f" strokecolor="#f60" strokeweight="4.6pt">
                          <v:stroke joinstyle="round" endcap="round"/>
                          <v:formulas/>
                          <v:path arrowok="t" o:connecttype="custom" o:connectlocs="101,414;243,337;376,254;499,166;614,72;692,0;801,97;919,190;1046,278;1181,359;1326,436;1377,497;1366,518;1346,562;1324,627;1306,709;1298,807;1306,889;1323,947;1345,1003;1365,1078;1377,1193;1365,1359;1299,1504;1184,1626;1027,1740;836,1857;678,1944;471,1817;292,1703;149,1588;50,1460;3,1306;3,1151;19,1052;40,987;61,933;76,869;78,777;67,684;47,608;25,550;7,514;0,501" o:connectangles="0,0,0,0,0,0,0,0,0,0,0,0,0,0,0,0,0,0,0,0,0,0,0,0,0,0,0,0,0,0,0,0,0,0,0,0,0,0,0,0,0,0,0,0" textboxrect="0,0,1378,1944"/>
                          <v:textbox>
                            <w:txbxContent>
                              <w:p w:rsidR="00E713CF" w:rsidRDefault="00E713CF" w:rsidP="00E713CF">
                                <w:pPr>
                                  <w:rPr>
                                    <w:rFonts w:eastAsia="Times New Roman"/>
                                  </w:rPr>
                                </w:pPr>
                              </w:p>
                            </w:txbxContent>
                          </v:textbox>
                        </v:shape>
                      </v:group>
                      <v:group id="Group 19" o:spid="_x0000_s1030" style="position:absolute;left:670;top:705;width:211;height:269" coordorigin="670,705" coordsize="286,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9" o:spid="_x0000_s1031" style="position:absolute;left:670;top:705;width:286;height:365;visibility:visible;mso-wrap-style:square;v-text-anchor:top" coordsize="286,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ycUA&#10;AADbAAAADwAAAGRycy9kb3ducmV2LnhtbESPQWvCQBSE7wX/w/IEL0E3FVGbuooUBE+2Rg89PrKv&#10;Sdrs2yW7JvHfu4VCj8PMfMNsdoNpREetry0reJ6lIIgLq2suFVwvh+kahA/IGhvLpOBOHnbb0dMG&#10;M217PlOXh1JECPsMFVQhuExKX1Rk0M+sI47el20NhijbUuoW+wg3jZyn6VIarDkuVOjoraLiJ78Z&#10;BTicvpPFx2dy36/cMXHrrs+X70pNxsP+FUSgIfyH/9pHrWD+Ar9f4g+Q2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7LDJxQAAANsAAAAPAAAAAAAAAAAAAAAAAJgCAABkcnMv&#10;ZG93bnJldi54bWxQSwUGAAAAAAQABAD1AAAAigMAAAAA&#10;" adj="-11796480,,5400" path="m,l286,r,112l123,112r,253l,365,,xe" stroked="f">
                          <v:stroke joinstyle="round"/>
                          <v:formulas/>
                          <v:path arrowok="t" o:connecttype="custom" o:connectlocs="0,0;286,0;286,112;123,112;123,365;0,365;0,0" o:connectangles="0,0,0,0,0,0,0" textboxrect="0,0,286,365"/>
                          <v:textbox>
                            <w:txbxContent>
                              <w:p w:rsidR="00E713CF" w:rsidRDefault="00E713CF" w:rsidP="00E713CF">
                                <w:pPr>
                                  <w:rPr>
                                    <w:rFonts w:eastAsia="Times New Roman"/>
                                  </w:rPr>
                                </w:pPr>
                              </w:p>
                            </w:txbxContent>
                          </v:textbox>
                        </v:shape>
                        <v:shape id="Freeform 30" o:spid="_x0000_s1032" style="position:absolute;left:670;top:705;width:286;height:365;visibility:visible;mso-wrap-style:square;v-text-anchor:top" coordsize="286,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a57sA&#10;AADbAAAADwAAAGRycy9kb3ducmV2LnhtbERPy6rCMBDdC/5DGMGdpl5RpBqlXBDEnY8PGJqxLTaT&#10;kola/94sBJeH897seteqJwVpPBuYTTNQxKW3DVcGrpf9ZAVKIrLF1jMZeJPAbjscbDC3/sUnep5j&#10;pVIIS44G6hi7XGspa3IoU98RJ+7mg8OYYKi0DfhK4a7Vf1m21A4bTg01dvRfU3k/P5yBpjsWwVX7&#10;90nkvuh1kGuxEmPGo75Yg4rUx5/46z5YA/O0Pn1JP0BvP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3MWue7AAAA2wAAAA8AAAAAAAAAAAAAAAAAmAIAAGRycy9kb3ducmV2Lnht&#10;bFBLBQYAAAAABAAEAPUAAACAAwAAAAA=&#10;" adj="-11796480,,5400" path="m,l286,r,112l123,112r,253l,365,,xe" filled="f" strokeweight="1.55pt">
                          <v:stroke joinstyle="round" endcap="round"/>
                          <v:formulas/>
                          <v:path arrowok="t" o:connecttype="custom" o:connectlocs="0,0;286,0;286,112;123,112;123,365;0,365;0,0" o:connectangles="0,0,0,0,0,0,0" textboxrect="0,0,286,365"/>
                          <v:textbox>
                            <w:txbxContent>
                              <w:p w:rsidR="00E713CF" w:rsidRDefault="00E713CF" w:rsidP="00E713CF">
                                <w:pPr>
                                  <w:rPr>
                                    <w:rFonts w:eastAsia="Times New Roman"/>
                                  </w:rPr>
                                </w:pPr>
                              </w:p>
                            </w:txbxContent>
                          </v:textbox>
                        </v:shape>
                      </v:group>
                      <v:group id="Group 20" o:spid="_x0000_s1033" style="position:absolute;left:166;top:705;width:277;height:269" coordorigin="166,705" coordsize="374,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7" o:spid="_x0000_s1034" style="position:absolute;left:166;top:705;width:374;height:365;visibility:visible;mso-wrap-style:square;v-text-anchor:top" coordsize="374,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P2rcQA&#10;AADbAAAADwAAAGRycy9kb3ducmV2LnhtbESPzWrDMBCE74G+g9hCb4ncHBrHjRJKwBB8KXEN6XGx&#10;traJtXIt+e/tq0Khx2FmvmEOp9m0YqTeNZYVPG8iEMSl1Q1XCoqPdB2DcB5ZY2uZFCzk4HR8WB0w&#10;0XbiK425r0SAsEtQQe19l0jpypoMuo3tiIP3ZXuDPsi+krrHKcBNK7dR9CINNhwWauzoXFN5zwej&#10;IHu/jZze0/z70+fxvhiWYsgapZ4e57dXEJ5m/x/+a1+0gu0Ofr+EHyC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T9q3EAAAA2wAAAA8AAAAAAAAAAAAAAAAAmAIAAGRycy9k&#10;b3ducmV2LnhtbFBLBQYAAAAABAAEAPUAAACJAwAAAAA=&#10;" adj="-11796480,,5400" path="m283,365r-89,l191,365r-8,l174,365r-9,-1l157,363r-8,-1l141,360r-8,-3l124,355r-7,-3l109,349r-8,-4l94,341r-8,-4l79,332r-7,-5l66,322r-6,-5l54,311r-6,-6l42,298r-5,-6l32,285r-5,-7l23,271r-4,-8l16,256r-4,-8l9,240,7,233,5,224,3,216,2,208,1,200,,192r,-9l,175r1,-8l1,159r2,-9l4,142r3,-8l9,126r3,-8l15,111r3,-8l22,96r4,-8l31,81r5,-7l41,68r5,-6l52,55r6,-5l65,44r6,-5l78,34r7,-5l92,25r8,-4l107,17r8,-3l123,11r8,-3l139,6r8,-2l156,2r8,-1l173,r8,l181,,374,r,l374,117r-187,l187,116r-6,1l177,117r-6,1l166,119r-4,2l157,123r-4,2l148,128r-4,3l140,134r-3,4l134,142r-3,4l128,150r-2,5l124,159r-2,5l121,169r-1,5l119,179r,5l120,189r,5l121,199r2,4l124,208r3,5l129,217r3,4l135,225r4,4l142,232r4,3l150,238r5,3l159,243r5,2l169,246r5,1l179,248r5,1l184,249r99,l275,249r75,l350,246r,119l247,365r36,xe" fillcolor="navy" stroked="f">
                          <v:stroke joinstyle="round"/>
                          <v:formulas/>
                          <v:path arrowok="t" o:connecttype="custom" o:connectlocs="194,365;183,365;165,364;149,362;133,357;117,352;101,345;86,337;72,327;60,317;48,305;37,292;27,278;19,263;12,248;7,233;3,216;1,200;0,183;1,167;3,150;7,134;12,118;18,103;26,88;36,74;46,62;58,50;71,39;85,29;100,21;115,14;131,8;147,4;164,1;181,0;374,0;374,117;187,116;177,117;166,119;157,123;148,128;140,134;134,142;128,150;124,159;121,169;119,179;120,189;121,199;124,208;129,217;135,225;142,232;150,238;159,243;169,246;179,248;184,249;275,249;350,246;247,365" o:connectangles="0,0,0,0,0,0,0,0,0,0,0,0,0,0,0,0,0,0,0,0,0,0,0,0,0,0,0,0,0,0,0,0,0,0,0,0,0,0,0,0,0,0,0,0,0,0,0,0,0,0,0,0,0,0,0,0,0,0,0,0,0,0,0" textboxrect="0,0,374,365"/>
                          <v:textbox>
                            <w:txbxContent>
                              <w:p w:rsidR="00E713CF" w:rsidRDefault="00E713CF" w:rsidP="00E713CF">
                                <w:pPr>
                                  <w:rPr>
                                    <w:rFonts w:eastAsia="Times New Roman"/>
                                  </w:rPr>
                                </w:pPr>
                              </w:p>
                            </w:txbxContent>
                          </v:textbox>
                        </v:shape>
                        <v:shape id="Freeform 28" o:spid="_x0000_s1035" style="position:absolute;left:166;top:705;width:374;height:365;visibility:visible;mso-wrap-style:square;v-text-anchor:top" coordsize="374,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86lLwA&#10;AADbAAAADwAAAGRycy9kb3ducmV2LnhtbERPSwrCMBDdC94hjOBOUwVFqlFEEasrfwcYmulHm0lp&#10;otbbm4Xg8vH+i1VrKvGixpWWFYyGEQji1OqScwW3624wA+E8ssbKMin4kIPVsttZYKztm8/0uvhc&#10;hBB2MSoovK9jKV1akEE3tDVx4DLbGPQBNrnUDb5DuKnkOIqm0mDJoaHAmjYFpY/L0yg47HWWbaf3&#10;470uT4+bPiXRJEuU6vfa9RyEp9b/xT93ohWMw9j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jzqUvAAAANsAAAAPAAAAAAAAAAAAAAAAAJgCAABkcnMvZG93bnJldi54&#10;bWxQSwUGAAAAAAQABAD1AAAAgQMAAAAA&#10;" adj="-11796480,,5400" path="m283,365r-89,l191,365r-8,l174,365r-9,-1l157,363r-8,-1l141,360r-8,-3l124,355r-7,-3l109,349r-8,-4l94,341r-8,-4l79,332r-7,-5l66,322r-6,-5l54,311r-6,-6l42,298r-5,-6l32,285r-5,-7l23,271r-4,-8l16,256r-4,-8l9,240,7,233,5,224,3,216,2,208,1,200,,192r,-9l,175r1,-8l1,159r2,-9l4,142r3,-8l9,126r3,-8l15,111r3,-8l22,96r4,-8l31,81r5,-7l41,68r5,-6l52,55r6,-5l65,44r6,-5l78,34r7,-5l92,25r8,-4l107,17r8,-3l123,11r8,-3l139,6r8,-2l156,2r8,-1l173,r8,l181,,374,r,l374,117r-187,l187,116r-6,1l177,117r-6,1l166,119r-4,2l157,123r-4,2l148,128r-4,3l140,134r-3,4l134,142r-3,4l128,150r-2,5l124,159r-2,5l121,169r-1,5l119,179r,5l120,189r,5l121,199r2,4l124,208r3,5l129,217r3,4l135,225r4,4l142,232r4,3l150,238r5,3l159,243r5,2l169,246r5,1l179,248r5,1l184,249r99,l275,249r75,l350,246r,119l247,365r36,xe" strokeweight="1.55pt">
                          <v:stroke joinstyle="round" endcap="round"/>
                          <v:formulas/>
                          <v:path arrowok="t" o:connecttype="custom" o:connectlocs="194,365;183,365;165,364;149,362;133,357;117,352;101,345;86,337;72,327;60,317;48,305;37,292;27,278;19,263;12,248;7,233;3,216;1,200;0,183;1,167;3,150;7,134;12,118;18,103;26,88;36,74;46,62;58,50;71,39;85,29;100,21;115,14;131,8;147,4;164,1;181,0;374,0;374,117;187,116;177,117;166,119;157,123;148,128;140,134;134,142;128,150;124,159;121,169;119,179;120,189;121,199;124,208;129,217;135,225;142,232;150,238;159,243;169,246;179,248;184,249;275,249;350,246;247,365" o:connectangles="0,0,0,0,0,0,0,0,0,0,0,0,0,0,0,0,0,0,0,0,0,0,0,0,0,0,0,0,0,0,0,0,0,0,0,0,0,0,0,0,0,0,0,0,0,0,0,0,0,0,0,0,0,0,0,0,0,0,0,0,0,0,0" textboxrect="0,0,374,365"/>
                          <v:textbox>
                            <w:txbxContent>
                              <w:p w:rsidR="00E713CF" w:rsidRDefault="00E713CF" w:rsidP="00E713CF">
                                <w:pPr>
                                  <w:rPr>
                                    <w:rFonts w:eastAsia="Times New Roman"/>
                                  </w:rPr>
                                </w:pPr>
                              </w:p>
                            </w:txbxContent>
                          </v:textbox>
                        </v:shape>
                      </v:group>
                      <v:group id="Group 21" o:spid="_x0000_s1036" style="position:absolute;left:235;top:522;width:274;height:268" coordorigin="235,522" coordsize="371,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5" o:spid="_x0000_s1037" style="position:absolute;left:235;top:522;width:371;height:365;visibility:visible;mso-wrap-style:square;v-text-anchor:top" coordsize="371,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4ecYA&#10;AADbAAAADwAAAGRycy9kb3ducmV2LnhtbESPT2vCQBTE7wW/w/KE3pqNQlqNriLSQg+9VEP1+Mg+&#10;k2D2bcxu86efvlsQehxm5jfMejuYWnTUusqyglkUgyDOra64UJAd354WIJxH1lhbJgUjOdhuJg9r&#10;TLXt+ZO6gy9EgLBLUUHpfZNK6fKSDLrINsTBu9jWoA+yLaRusQ9wU8t5HD9LgxWHhRIb2peUXw/f&#10;RsHX+ef1kp1u8fKYjHwbi4/8JVko9TgddisQngb/H76337WCe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s4ecYAAADbAAAADwAAAAAAAAAAAAAAAACYAgAAZHJz&#10;L2Rvd25yZXYueG1sUEsFBgAAAAAEAAQA9QAAAIsDAAAAAA==&#10;" adj="-11796480,,5400" path="m281,365r-88,l190,365r-8,l173,365r-8,-1l157,363r-9,-1l140,359r-8,-2l124,355r-8,-3l108,349r-7,-4l93,341r-7,-4l79,332r-7,-5l66,322r-6,-6l53,311r-6,-7l42,298r-5,-6l32,285r-5,-7l23,271r-4,-8l16,256r-3,-8l10,240,7,232,5,224,4,216,2,208,1,200,,192r,-9l,175r1,-8l2,159r1,-9l5,142r2,-8l9,126r3,-8l15,111r4,-8l23,96r4,-8l31,81r5,-7l41,68r6,-6l52,55r6,-5l64,44r7,-5l78,34r7,-5l92,25r7,-4l107,17r7,-3l122,11r8,-3l138,6r8,-2l155,2r8,-1l172,r8,l180,,371,r,l371,117r-185,l185,117r-5,l175,117r-5,1l166,119r-5,2l156,123r-4,3l147,128r-4,3l139,135r-3,3l132,142r-2,4l127,150r-2,5l123,159r-2,5l120,169r-1,5l119,179r,5l119,189r,4l121,199r1,4l124,208r2,5l128,217r3,4l135,225r3,4l141,232r4,3l149,238r5,3l158,243r5,2l168,246r5,1l178,248r5,l183,249r98,l281,365r,-116l281,365xe" fillcolor="red" stroked="f">
                          <v:stroke joinstyle="round"/>
                          <v:formulas/>
                          <v:path arrowok="t" o:connecttype="custom" o:connectlocs="193,365;182,365;165,364;148,362;132,357;116,352;101,345;86,337;72,327;60,316;47,304;37,292;27,278;19,263;13,248;7,232;4,216;1,200;0,183;1,167;3,150;7,134;12,118;19,103;27,88;36,74;47,62;58,50;71,39;85,29;99,21;114,14;130,8;146,4;163,1;180,0;371,0;371,117;185,117;175,117;166,119;156,123;147,128;139,135;132,142;127,150;123,159;120,169;119,179;119,189;121,199;124,208;128,217;135,225;141,232;149,238;158,243;168,246;178,248;183,249;281,365;281,365" o:connectangles="0,0,0,0,0,0,0,0,0,0,0,0,0,0,0,0,0,0,0,0,0,0,0,0,0,0,0,0,0,0,0,0,0,0,0,0,0,0,0,0,0,0,0,0,0,0,0,0,0,0,0,0,0,0,0,0,0,0,0,0,0,0" textboxrect="0,0,371,365"/>
                          <v:textbox>
                            <w:txbxContent>
                              <w:p w:rsidR="00E713CF" w:rsidRDefault="00E713CF" w:rsidP="00E713CF">
                                <w:pPr>
                                  <w:rPr>
                                    <w:rFonts w:eastAsia="Times New Roman"/>
                                  </w:rPr>
                                </w:pPr>
                              </w:p>
                            </w:txbxContent>
                          </v:textbox>
                        </v:shape>
                        <v:shape id="Freeform 26" o:spid="_x0000_s1038" style="position:absolute;left:235;top:522;width:371;height:365;visibility:visible;mso-wrap-style:square;v-text-anchor:top" coordsize="371,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aUb8A&#10;AADbAAAADwAAAGRycy9kb3ducmV2LnhtbESPzarCMBSE9xd8h3AEd9e0giLVKCJWXPq3cHlojm2x&#10;OSlJ1Pr2RhBcDjPzDTNfdqYRD3K+tqwgHSYgiAuray4VnE/5/xSED8gaG8uk4EUelove3xwzbZ98&#10;oMcxlCJC2GeooAqhzaT0RUUG/dC2xNG7WmcwROlKqR0+I9w0cpQkE2mw5rhQYUvriorb8W4UJBd7&#10;32/LNOXtwacbN36d87xWatDvVjMQgbrwC3/bO61gNIHPl/gD5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zhpRvwAAANsAAAAPAAAAAAAAAAAAAAAAAJgCAABkcnMvZG93bnJl&#10;di54bWxQSwUGAAAAAAQABAD1AAAAhAMAAAAA&#10;" adj="-11796480,,5400" path="m281,365r-88,l190,365r-8,l173,365r-8,-1l157,363r-9,-1l140,359r-8,-2l124,355r-8,-3l108,349r-7,-4l93,341r-7,-4l79,332r-7,-5l66,322r-6,-6l53,311r-6,-7l42,298r-5,-6l32,285r-5,-7l23,271r-4,-8l16,256r-3,-8l10,240,7,232,5,224,4,216,2,208,1,200,,192r,-9l,175r1,-8l2,159r1,-9l5,142r2,-8l9,126r3,-8l15,111r4,-8l23,96r4,-8l31,81r5,-7l41,68r6,-6l52,55r6,-5l64,44r7,-5l78,34r7,-5l92,25r7,-4l107,17r7,-3l122,11r8,-3l138,6r8,-2l155,2r8,-1l172,r8,l180,,371,r,l371,117r-185,l185,117r-5,l175,117r-5,1l166,119r-5,2l156,123r-4,3l147,128r-4,3l139,135r-3,3l132,142r-2,4l127,150r-2,5l123,159r-2,5l120,169r-1,5l119,179r,5l119,189r,4l121,199r1,4l124,208r2,5l128,217r3,4l135,225r3,4l141,232r4,3l149,238r5,3l158,243r5,2l168,246r5,1l178,248r5,l183,249r98,l281,365r,-116l281,365xe" filled="f" strokeweight="1.55pt">
                          <v:stroke joinstyle="round" endcap="round"/>
                          <v:formulas/>
                          <v:path arrowok="t" o:connecttype="custom" o:connectlocs="193,365;182,365;165,364;148,362;132,357;116,352;101,345;86,337;72,327;60,316;47,304;37,292;27,278;19,263;13,248;7,232;4,216;1,200;0,183;1,167;3,150;7,134;12,118;19,103;27,88;36,74;47,62;58,50;71,39;85,29;99,21;114,14;130,8;146,4;163,1;180,0;371,0;371,117;185,117;175,117;166,119;156,123;147,128;139,135;132,142;127,150;123,159;120,169;119,179;119,189;121,199;124,208;128,217;135,225;141,232;149,238;158,243;168,246;178,248;183,249;281,365;281,365" o:connectangles="0,0,0,0,0,0,0,0,0,0,0,0,0,0,0,0,0,0,0,0,0,0,0,0,0,0,0,0,0,0,0,0,0,0,0,0,0,0,0,0,0,0,0,0,0,0,0,0,0,0,0,0,0,0,0,0,0,0,0,0,0,0" textboxrect="0,0,371,365"/>
                          <v:textbox>
                            <w:txbxContent>
                              <w:p w:rsidR="00E713CF" w:rsidRDefault="00E713CF" w:rsidP="00E713CF">
                                <w:pPr>
                                  <w:rPr>
                                    <w:rFonts w:eastAsia="Times New Roman"/>
                                  </w:rPr>
                                </w:pPr>
                              </w:p>
                            </w:txbxContent>
                          </v:textbox>
                        </v:shape>
                      </v:group>
                      <v:group id="Group 22" o:spid="_x0000_s1039" style="position:absolute;left:426;top:705;width:244;height:269" coordorigin="426,705" coordsize="331,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3" o:spid="_x0000_s1040" style="position:absolute;left:426;top:705;width:331;height:365;visibility:visible;mso-wrap-style:square;v-text-anchor:top" coordsize="331,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s4TMUA&#10;AADbAAAADwAAAGRycy9kb3ducmV2LnhtbESP3WoCMRSE7wt9h3AK3tVsLbqybpRSECoo0m3V20Ny&#10;9oduTpZN1O3bN4LQy2FmvmHy1WBbcaHeN44VvIwTEMTamYYrBd9f6+c5CB+QDbaOScEveVgtHx9y&#10;zIy78iddilCJCGGfoYI6hC6T0uuaLPqx64ijV7reYoiyr6Tp8RrhtpWTJJlJiw3HhRo7eq9J/xRn&#10;q6BMd+lhK7U+Hvz+tJmm6/POtkqNnoa3BYhAQ/gP39sfRsHkFW5f4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zhMxQAAANsAAAAPAAAAAAAAAAAAAAAAAJgCAABkcnMv&#10;ZG93bnJldi54bWxQSwUGAAAAAAQABAD1AAAAigMAAAAA&#10;" adj="-11796480,,5400" path="m118,l,,,365r331,l331,249r-50,l281,,163,r,249l121,249,121,r-3,xe" stroked="f">
                          <v:stroke joinstyle="round"/>
                          <v:formulas/>
                          <v:path arrowok="t" o:connecttype="custom" o:connectlocs="118,0;0,0;0,365;331,365;331,249;281,249;281,0;163,0;163,249;121,249;121,0;118,0" o:connectangles="0,0,0,0,0,0,0,0,0,0,0,0" textboxrect="0,0,331,365"/>
                          <v:textbox>
                            <w:txbxContent>
                              <w:p w:rsidR="00E713CF" w:rsidRDefault="00E713CF" w:rsidP="00E713CF">
                                <w:pPr>
                                  <w:rPr>
                                    <w:rFonts w:eastAsia="Times New Roman"/>
                                  </w:rPr>
                                </w:pPr>
                              </w:p>
                            </w:txbxContent>
                          </v:textbox>
                        </v:shape>
                        <v:shape id="Freeform 24" o:spid="_x0000_s1041" style="position:absolute;left:426;top:705;width:331;height:365;visibility:visible;mso-wrap-style:square;v-text-anchor:top" coordsize="331,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M6L0A&#10;AADbAAAADwAAAGRycy9kb3ducmV2LnhtbESPzQrCMBCE74LvEFbwpqkiItUoogieROvPeW3Wtths&#10;ShO1vr0RBI/DzHzDzBaNKcWTaldYVjDoRyCIU6sLzhScjpveBITzyBpLy6TgTQ4W83ZrhrG2Lz7Q&#10;M/GZCBB2MSrIva9iKV2ak0HXtxVx8G62NuiDrDOpa3wFuCnlMIrG0mDBYSHHilY5pffkYRSY8nxc&#10;G9ro/Y4jlpfzlZPiqlS30yynIDw1/h/+tbdawXAE3y/hB8j5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icM6L0AAADbAAAADwAAAAAAAAAAAAAAAACYAgAAZHJzL2Rvd25yZXYu&#10;eG1sUEsFBgAAAAAEAAQA9QAAAIIDAAAAAA==&#10;" adj="-11796480,,5400" path="m118,l,,,365r331,l331,249r-50,l281,,163,r,249l121,249,121,r-3,xe" filled="f" strokeweight="1.55pt">
                          <v:stroke joinstyle="round" endcap="round"/>
                          <v:formulas/>
                          <v:path arrowok="t" o:connecttype="custom" o:connectlocs="118,0;0,0;0,365;331,365;331,249;281,249;281,0;163,0;163,249;121,249;121,0;118,0" o:connectangles="0,0,0,0,0,0,0,0,0,0,0,0" textboxrect="0,0,331,365"/>
                          <v:textbox>
                            <w:txbxContent>
                              <w:p w:rsidR="00E713CF" w:rsidRDefault="00E713CF" w:rsidP="00E713CF">
                                <w:pPr>
                                  <w:rPr>
                                    <w:rFonts w:eastAsia="Times New Roman"/>
                                  </w:rPr>
                                </w:pPr>
                              </w:p>
                            </w:txbxContent>
                          </v:textbox>
                        </v:shape>
                      </v:group>
                    </v:group>
                  </w:pict>
                </mc:Fallback>
              </mc:AlternateContent>
            </w:r>
          </w:p>
          <w:p w:rsidR="00E713CF" w:rsidRPr="00E713CF" w:rsidRDefault="00E713CF" w:rsidP="00E713CF">
            <w:pPr>
              <w:keepNext/>
              <w:spacing w:after="0" w:line="240" w:lineRule="auto"/>
              <w:outlineLvl w:val="7"/>
              <w:rPr>
                <w:rFonts w:ascii="Arial" w:eastAsia="Times New Roman" w:hAnsi="Arial" w:cs="Arial"/>
                <w:b/>
                <w:bCs/>
                <w:sz w:val="20"/>
                <w:szCs w:val="20"/>
                <w:lang w:val="sl-SI"/>
              </w:rPr>
            </w:pPr>
            <w:r w:rsidRPr="00E713CF">
              <w:rPr>
                <w:rFonts w:ascii="Arial" w:eastAsia="Times New Roman" w:hAnsi="Arial" w:cs="Arial"/>
                <w:b/>
                <w:sz w:val="20"/>
                <w:szCs w:val="20"/>
                <w:lang w:val="sl-SI"/>
              </w:rPr>
              <w:t xml:space="preserve">                         SAVEZ  SINDIKATA  CRNE  GORE</w:t>
            </w:r>
          </w:p>
          <w:p w:rsidR="00E713CF" w:rsidRPr="00E713CF" w:rsidRDefault="00E713CF" w:rsidP="00E713CF">
            <w:pPr>
              <w:keepNext/>
              <w:spacing w:after="0" w:line="240" w:lineRule="auto"/>
              <w:outlineLvl w:val="7"/>
              <w:rPr>
                <w:rFonts w:ascii="Arial" w:eastAsia="Times New Roman" w:hAnsi="Arial" w:cs="Arial"/>
                <w:b/>
                <w:bCs/>
                <w:sz w:val="20"/>
                <w:szCs w:val="20"/>
                <w:lang w:val="sl-SI"/>
              </w:rPr>
            </w:pPr>
            <w:r w:rsidRPr="00E713CF">
              <w:rPr>
                <w:rFonts w:ascii="Arial" w:eastAsia="Times New Roman" w:hAnsi="Arial" w:cs="Arial"/>
                <w:b/>
                <w:bCs/>
                <w:sz w:val="20"/>
                <w:szCs w:val="20"/>
                <w:lang w:val="sl-SI"/>
              </w:rPr>
              <w:t xml:space="preserve">          SINDIKAT  UPRAVE  I  PRAVOSUĐA  CRNE  GORE</w:t>
            </w:r>
          </w:p>
          <w:p w:rsidR="00E713CF" w:rsidRPr="00E713CF" w:rsidRDefault="00E713CF" w:rsidP="00E713CF">
            <w:pPr>
              <w:spacing w:after="0" w:line="240" w:lineRule="auto"/>
              <w:jc w:val="center"/>
              <w:rPr>
                <w:rFonts w:ascii="Arial" w:eastAsia="Times New Roman" w:hAnsi="Arial" w:cs="Arial"/>
                <w:b/>
                <w:sz w:val="20"/>
                <w:szCs w:val="20"/>
                <w:lang w:val="sl-SI"/>
              </w:rPr>
            </w:pPr>
          </w:p>
          <w:p w:rsidR="00E713CF" w:rsidRPr="00E713CF" w:rsidRDefault="00E713CF" w:rsidP="00E713CF">
            <w:pPr>
              <w:tabs>
                <w:tab w:val="left" w:pos="2595"/>
              </w:tabs>
              <w:spacing w:after="0" w:line="240" w:lineRule="auto"/>
              <w:jc w:val="center"/>
              <w:rPr>
                <w:rFonts w:ascii="Arial Narrow" w:eastAsia="Times New Roman" w:hAnsi="Arial Narrow" w:cs="Times New Roman"/>
                <w:i/>
                <w:sz w:val="24"/>
                <w:szCs w:val="24"/>
                <w:lang w:val="sl-SI"/>
              </w:rPr>
            </w:pPr>
            <w:r w:rsidRPr="00E713CF">
              <w:rPr>
                <w:rFonts w:ascii="Arial" w:eastAsia="Times New Roman" w:hAnsi="Arial" w:cs="Arial"/>
                <w:b/>
                <w:i/>
                <w:sz w:val="20"/>
                <w:szCs w:val="20"/>
                <w:lang w:val="sl-SI"/>
              </w:rPr>
              <w:t>STRUKOVNI ODBOR SINDIKALNIH ORGANIZACIJA ZAPOSLENIH U SUDOVIMA</w:t>
            </w:r>
          </w:p>
        </w:tc>
      </w:tr>
    </w:tbl>
    <w:p w:rsidR="00E713CF" w:rsidRPr="00E713CF" w:rsidRDefault="00E713CF" w:rsidP="00E713CF">
      <w:pPr>
        <w:spacing w:after="0" w:line="240" w:lineRule="auto"/>
        <w:rPr>
          <w:rFonts w:ascii="Tahoma" w:eastAsia="Times New Roman" w:hAnsi="Tahoma" w:cs="Tahoma"/>
          <w:b/>
          <w:bCs/>
          <w:vanish/>
          <w:sz w:val="32"/>
          <w:szCs w:val="24"/>
          <w:lang w:val="sl-SI"/>
        </w:rPr>
      </w:pPr>
    </w:p>
    <w:tbl>
      <w:tblPr>
        <w:tblpPr w:leftFromText="180" w:rightFromText="180" w:bottomFromText="200" w:vertAnchor="text" w:horzAnchor="page" w:tblpX="950" w:tblpY="20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8"/>
      </w:tblGrid>
      <w:tr w:rsidR="00E713CF" w:rsidRPr="00E713CF" w:rsidTr="001B3468">
        <w:trPr>
          <w:trHeight w:val="296"/>
        </w:trPr>
        <w:tc>
          <w:tcPr>
            <w:tcW w:w="10188" w:type="dxa"/>
            <w:tcBorders>
              <w:top w:val="single" w:sz="4" w:space="0" w:color="auto"/>
              <w:left w:val="nil"/>
              <w:bottom w:val="single" w:sz="4" w:space="0" w:color="auto"/>
              <w:right w:val="nil"/>
            </w:tcBorders>
            <w:hideMark/>
          </w:tcPr>
          <w:p w:rsidR="00E713CF" w:rsidRPr="00E713CF" w:rsidRDefault="00E713CF" w:rsidP="00E713CF">
            <w:pPr>
              <w:spacing w:after="0" w:line="240" w:lineRule="auto"/>
              <w:ind w:hanging="1080"/>
              <w:jc w:val="center"/>
              <w:rPr>
                <w:rFonts w:ascii="Arial" w:eastAsia="Times New Roman" w:hAnsi="Arial" w:cs="Arial"/>
                <w:i/>
                <w:sz w:val="20"/>
                <w:szCs w:val="20"/>
                <w:lang w:val="sr-Latn-CS"/>
              </w:rPr>
            </w:pPr>
            <w:r w:rsidRPr="00E713CF">
              <w:rPr>
                <w:rFonts w:ascii="Arial" w:eastAsia="Times New Roman" w:hAnsi="Arial" w:cs="Arial"/>
                <w:i/>
                <w:sz w:val="20"/>
                <w:szCs w:val="20"/>
                <w:lang w:val="sl-SI"/>
              </w:rPr>
              <w:t xml:space="preserve"> 81 000 Podgorica, Novaka Milo</w:t>
            </w:r>
            <w:r w:rsidRPr="00E713CF">
              <w:rPr>
                <w:rFonts w:ascii="Arial" w:eastAsia="Times New Roman" w:hAnsi="Arial" w:cs="Arial"/>
                <w:i/>
                <w:sz w:val="20"/>
                <w:szCs w:val="20"/>
                <w:lang w:val="sr-Latn-CS"/>
              </w:rPr>
              <w:t xml:space="preserve">ševa 29/III, tel +382 20 230 125 fax 020 230 125 mob: 067 533 685 , </w:t>
            </w:r>
          </w:p>
          <w:p w:rsidR="00E713CF" w:rsidRPr="00E713CF" w:rsidRDefault="00E713CF" w:rsidP="00E713CF">
            <w:pPr>
              <w:spacing w:after="0" w:line="240" w:lineRule="auto"/>
              <w:ind w:hanging="1080"/>
              <w:jc w:val="center"/>
              <w:rPr>
                <w:rFonts w:ascii="Arial Narrow" w:eastAsia="Times New Roman" w:hAnsi="Arial Narrow" w:cs="Tahoma"/>
                <w:szCs w:val="24"/>
                <w:lang w:val="sr-Latn-CS"/>
              </w:rPr>
            </w:pPr>
            <w:r w:rsidRPr="00E713CF">
              <w:rPr>
                <w:rFonts w:ascii="Arial" w:eastAsia="Times New Roman" w:hAnsi="Arial" w:cs="Arial"/>
                <w:i/>
                <w:sz w:val="20"/>
                <w:szCs w:val="20"/>
                <w:lang w:val="sr-Latn-CS"/>
              </w:rPr>
              <w:t xml:space="preserve"> e-mail: </w:t>
            </w:r>
            <w:hyperlink r:id="rId8" w:history="1">
              <w:r w:rsidRPr="00E713CF">
                <w:rPr>
                  <w:rFonts w:ascii="Arial" w:eastAsia="Times New Roman" w:hAnsi="Arial" w:cs="Arial"/>
                  <w:i/>
                  <w:color w:val="0000FF"/>
                  <w:sz w:val="20"/>
                  <w:szCs w:val="20"/>
                  <w:u w:val="single"/>
                  <w:lang w:val="sr-Latn-CS"/>
                </w:rPr>
                <w:t>supcg</w:t>
              </w:r>
              <w:r w:rsidRPr="00E713CF">
                <w:rPr>
                  <w:rFonts w:ascii="Arial" w:eastAsia="Times New Roman" w:hAnsi="Arial" w:cs="Arial"/>
                  <w:i/>
                  <w:color w:val="0000FF"/>
                  <w:sz w:val="20"/>
                  <w:szCs w:val="20"/>
                  <w:u w:val="single"/>
                  <w:lang w:val="en-US"/>
                </w:rPr>
                <w:t>@</w:t>
              </w:r>
              <w:r w:rsidRPr="00E713CF">
                <w:rPr>
                  <w:rFonts w:ascii="Arial" w:eastAsia="Times New Roman" w:hAnsi="Arial" w:cs="Arial"/>
                  <w:i/>
                  <w:color w:val="0000FF"/>
                  <w:sz w:val="20"/>
                  <w:szCs w:val="20"/>
                  <w:u w:val="single"/>
                  <w:lang w:val="sr-Latn-CS"/>
                </w:rPr>
                <w:t>sindikat.me</w:t>
              </w:r>
            </w:hyperlink>
            <w:r w:rsidRPr="00E713CF">
              <w:rPr>
                <w:rFonts w:ascii="Arial" w:eastAsia="Times New Roman" w:hAnsi="Arial" w:cs="Arial"/>
                <w:i/>
                <w:sz w:val="20"/>
                <w:szCs w:val="20"/>
                <w:lang w:val="sr-Latn-CS"/>
              </w:rPr>
              <w:t xml:space="preserve">,  </w:t>
            </w:r>
            <w:hyperlink r:id="rId9" w:history="1">
              <w:r w:rsidRPr="00E713CF">
                <w:rPr>
                  <w:rFonts w:ascii="Arial" w:eastAsia="Times New Roman" w:hAnsi="Arial" w:cs="Arial"/>
                  <w:i/>
                  <w:color w:val="0000FF" w:themeColor="hyperlink"/>
                  <w:sz w:val="20"/>
                  <w:szCs w:val="20"/>
                  <w:u w:val="single"/>
                  <w:lang w:val="sr-Latn-CS"/>
                </w:rPr>
                <w:t>www.sindupcg.me</w:t>
              </w:r>
            </w:hyperlink>
          </w:p>
        </w:tc>
      </w:tr>
    </w:tbl>
    <w:p w:rsidR="00E713CF" w:rsidRPr="00E713CF" w:rsidRDefault="00E713CF" w:rsidP="00E713CF">
      <w:pPr>
        <w:spacing w:after="0"/>
        <w:rPr>
          <w:rFonts w:ascii="Arial" w:eastAsia="Calibri" w:hAnsi="Arial" w:cs="Arial"/>
          <w:b/>
          <w:sz w:val="24"/>
          <w:szCs w:val="24"/>
          <w:lang w:val="sr-Latn-ME"/>
        </w:rPr>
      </w:pPr>
      <w:r w:rsidRPr="00E713CF">
        <w:rPr>
          <w:rFonts w:ascii="Arial" w:eastAsia="Calibri" w:hAnsi="Arial" w:cs="Arial"/>
          <w:b/>
          <w:sz w:val="24"/>
          <w:szCs w:val="24"/>
          <w:lang w:val="sr-Latn-ME"/>
        </w:rPr>
        <w:t>Djel.br.</w:t>
      </w:r>
    </w:p>
    <w:p w:rsidR="00E713CF" w:rsidRPr="00E713CF" w:rsidRDefault="00E713CF" w:rsidP="00E713CF">
      <w:pPr>
        <w:spacing w:after="0"/>
        <w:rPr>
          <w:rFonts w:ascii="Arial" w:eastAsia="Calibri" w:hAnsi="Arial" w:cs="Arial"/>
          <w:b/>
          <w:sz w:val="24"/>
          <w:szCs w:val="24"/>
          <w:lang w:val="sr-Latn-ME"/>
        </w:rPr>
      </w:pPr>
      <w:r w:rsidRPr="00E713CF">
        <w:rPr>
          <w:rFonts w:ascii="Arial" w:eastAsia="Calibri" w:hAnsi="Arial" w:cs="Arial"/>
          <w:b/>
          <w:sz w:val="24"/>
          <w:szCs w:val="24"/>
          <w:lang w:val="sr-Latn-ME"/>
        </w:rPr>
        <w:t>Podgorica : 22. novembra 2018. godine</w:t>
      </w:r>
    </w:p>
    <w:p w:rsidR="00E713CF" w:rsidRPr="00E713CF" w:rsidRDefault="00E713CF" w:rsidP="00E713CF">
      <w:pPr>
        <w:spacing w:after="0" w:line="256" w:lineRule="auto"/>
        <w:jc w:val="center"/>
        <w:rPr>
          <w:rFonts w:ascii="Arial" w:eastAsia="Calibri" w:hAnsi="Arial" w:cs="Arial"/>
          <w:b/>
          <w:iCs/>
          <w:sz w:val="16"/>
          <w:szCs w:val="16"/>
          <w:lang w:val="sr-Latn-ME"/>
        </w:rPr>
      </w:pP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MINISTARSTVU PRAVDE</w:t>
      </w: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-Potpredsjedniku Vlade i Ministru pravde-</w:t>
      </w: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G-dinu Zoranu Pažinu</w:t>
      </w:r>
    </w:p>
    <w:p w:rsidR="00E713CF" w:rsidRPr="00E713CF" w:rsidRDefault="00E713CF" w:rsidP="00E713CF">
      <w:pPr>
        <w:spacing w:after="0" w:line="256" w:lineRule="auto"/>
        <w:jc w:val="center"/>
        <w:rPr>
          <w:rFonts w:ascii="Arial" w:eastAsia="Calibri" w:hAnsi="Arial" w:cs="Arial"/>
          <w:b/>
          <w:iCs/>
          <w:sz w:val="16"/>
          <w:szCs w:val="16"/>
          <w:lang w:val="sr-Latn-ME"/>
        </w:rPr>
      </w:pP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VRHOVNOM SUDU CRNE GORE</w:t>
      </w: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-Predsjednici-</w:t>
      </w: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-G-đi Vesni Medenici-</w:t>
      </w:r>
    </w:p>
    <w:p w:rsidR="00E713CF" w:rsidRPr="00E713CF" w:rsidRDefault="00E713CF" w:rsidP="00E713CF">
      <w:pPr>
        <w:spacing w:after="0" w:line="256" w:lineRule="auto"/>
        <w:jc w:val="center"/>
        <w:rPr>
          <w:rFonts w:ascii="Arial" w:eastAsia="Calibri" w:hAnsi="Arial" w:cs="Arial"/>
          <w:b/>
          <w:iCs/>
          <w:sz w:val="16"/>
          <w:szCs w:val="16"/>
          <w:lang w:val="sr-Latn-ME"/>
        </w:rPr>
      </w:pP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SUDSKI SAVJET</w:t>
      </w: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-Predsjedniku-</w:t>
      </w:r>
    </w:p>
    <w:p w:rsidR="00E713CF" w:rsidRPr="00E713CF" w:rsidRDefault="00E713CF" w:rsidP="00E713CF">
      <w:pPr>
        <w:spacing w:after="0" w:line="256" w:lineRule="auto"/>
        <w:jc w:val="center"/>
        <w:rPr>
          <w:rFonts w:ascii="Arial" w:eastAsia="Calibri" w:hAnsi="Arial" w:cs="Arial"/>
          <w:b/>
          <w:iCs/>
          <w:sz w:val="24"/>
          <w:szCs w:val="24"/>
          <w:lang w:val="sr-Latn-ME"/>
        </w:rPr>
      </w:pPr>
      <w:r w:rsidRPr="00E713CF">
        <w:rPr>
          <w:rFonts w:ascii="Arial" w:eastAsia="Calibri" w:hAnsi="Arial" w:cs="Arial"/>
          <w:b/>
          <w:iCs/>
          <w:sz w:val="24"/>
          <w:szCs w:val="24"/>
          <w:lang w:val="sr-Latn-ME"/>
        </w:rPr>
        <w:t>Prof. dr Mledenu Vukčeviću</w:t>
      </w:r>
    </w:p>
    <w:p w:rsidR="00E713CF" w:rsidRPr="00E713CF" w:rsidRDefault="00E713CF" w:rsidP="00E713CF">
      <w:pPr>
        <w:spacing w:after="0" w:line="256" w:lineRule="auto"/>
        <w:jc w:val="right"/>
        <w:rPr>
          <w:rFonts w:ascii="Arial" w:eastAsia="Calibri" w:hAnsi="Arial" w:cs="Arial"/>
          <w:b/>
          <w:iCs/>
          <w:sz w:val="24"/>
          <w:szCs w:val="24"/>
          <w:u w:val="single"/>
          <w:lang w:val="sr-Latn-ME"/>
        </w:rPr>
      </w:pPr>
      <w:r w:rsidRPr="00E713CF">
        <w:rPr>
          <w:rFonts w:ascii="Arial" w:eastAsia="Calibri" w:hAnsi="Arial" w:cs="Arial"/>
          <w:b/>
          <w:iCs/>
          <w:sz w:val="24"/>
          <w:szCs w:val="24"/>
          <w:u w:val="single"/>
          <w:lang w:val="sr-Latn-ME"/>
        </w:rPr>
        <w:t>PODGORICA</w:t>
      </w:r>
    </w:p>
    <w:p w:rsidR="00E713CF" w:rsidRPr="00E713CF" w:rsidRDefault="00E713CF" w:rsidP="00E713CF">
      <w:pPr>
        <w:spacing w:after="0" w:line="256" w:lineRule="auto"/>
        <w:jc w:val="both"/>
        <w:rPr>
          <w:rFonts w:ascii="Arial" w:eastAsia="Calibri" w:hAnsi="Arial" w:cs="Arial"/>
          <w:iCs/>
          <w:sz w:val="16"/>
          <w:szCs w:val="16"/>
          <w:lang w:val="sr-Latn-ME"/>
        </w:rPr>
      </w:pPr>
    </w:p>
    <w:p w:rsidR="00E713CF" w:rsidRPr="00E713CF" w:rsidRDefault="00E713CF" w:rsidP="00E713CF">
      <w:pPr>
        <w:spacing w:after="0"/>
        <w:rPr>
          <w:rFonts w:ascii="Arial" w:eastAsia="Calibri" w:hAnsi="Arial" w:cs="Arial"/>
          <w:b/>
          <w:sz w:val="24"/>
          <w:szCs w:val="24"/>
          <w:lang w:val="sr-Latn-ME"/>
        </w:rPr>
      </w:pPr>
      <w:r w:rsidRPr="00E713CF">
        <w:rPr>
          <w:rFonts w:ascii="Arial" w:eastAsia="Calibri" w:hAnsi="Arial" w:cs="Arial"/>
          <w:sz w:val="24"/>
          <w:szCs w:val="24"/>
          <w:lang w:val="sr-Latn-ME"/>
        </w:rPr>
        <w:tab/>
      </w:r>
      <w:r w:rsidRPr="00E713CF">
        <w:rPr>
          <w:rFonts w:ascii="Arial" w:eastAsia="Calibri" w:hAnsi="Arial" w:cs="Arial"/>
          <w:b/>
          <w:sz w:val="24"/>
          <w:szCs w:val="24"/>
          <w:u w:val="single"/>
          <w:lang w:val="sr-Latn-ME"/>
        </w:rPr>
        <w:t>Predmet:</w:t>
      </w:r>
      <w:r w:rsidRPr="00E713CF">
        <w:rPr>
          <w:rFonts w:ascii="Arial" w:eastAsia="Calibri" w:hAnsi="Arial" w:cs="Arial"/>
          <w:sz w:val="24"/>
          <w:szCs w:val="24"/>
          <w:lang w:val="sr-Latn-ME"/>
        </w:rPr>
        <w:t xml:space="preserve"> </w:t>
      </w:r>
      <w:r w:rsidRPr="00E713CF">
        <w:rPr>
          <w:rFonts w:ascii="Arial" w:eastAsia="Calibri" w:hAnsi="Arial" w:cs="Arial"/>
          <w:b/>
          <w:sz w:val="24"/>
          <w:szCs w:val="24"/>
          <w:lang w:val="sr-Latn-ME"/>
        </w:rPr>
        <w:t>Inicijativa za vođenje pregovora za potpisivanje Koletivnog ugovora za zaposlene u sudovima i Sekretarijatu Sudskog savjeta i iniciranje rješavanja drugih problema zaposlenih u sudovima i Sekretarijatu Sudskog savjeta</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Poštovana/i,</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Imajući u vidu da je Strukovnom odbor sindikalnih organizacija zaposlenih u sudovima ukazano od strane sindikalnih predstavnika sindikalnih organizacija u sudovima, kao i samog članstva-zaposlenih u sudovima, na niz nelogičnosti u Zakonu o sudovima koje imaju za posljedicu probleme prilikom utvrđivanja službeničkih zvanja upravitelja pisarnica u sudovima, te probleme vezane za visinu koeficijenta složenosti poslova za savjetnike, upravitelje pisarnice, referente i namještenike u sudskoj administraciji, kao i probleme vezane za službenička zvanja vozača i dostavljača, te niz drugih problema koji se regulišu kolektivnim pregovaranjem, cijeneći našu dosadašnju kvalitetnu saradnju, otvorenost i obostrano </w:t>
      </w:r>
      <w:r w:rsidRPr="00E713CF">
        <w:rPr>
          <w:rFonts w:ascii="Arial" w:eastAsia="Calibri" w:hAnsi="Arial" w:cs="Arial"/>
          <w:sz w:val="24"/>
          <w:szCs w:val="24"/>
          <w:lang w:val="sr-Latn-ME"/>
        </w:rPr>
        <w:lastRenderedPageBreak/>
        <w:t>uvažavanje i konstruktivni pristup rješavanju problema,  ovim putem ukazujemo na navedene probleme i tražimo da zajednički i odgovorno pristupimo rješavanju istih.</w:t>
      </w:r>
    </w:p>
    <w:p w:rsidR="00E713CF" w:rsidRPr="00E713CF" w:rsidRDefault="00E713CF" w:rsidP="00E713CF">
      <w:pPr>
        <w:spacing w:after="0"/>
        <w:ind w:firstLine="720"/>
        <w:jc w:val="both"/>
        <w:rPr>
          <w:rFonts w:ascii="Arial" w:eastAsia="Calibri" w:hAnsi="Arial" w:cs="Arial"/>
          <w:b/>
          <w:sz w:val="16"/>
          <w:szCs w:val="16"/>
          <w:lang w:val="sr-Latn-ME"/>
        </w:rPr>
      </w:pPr>
    </w:p>
    <w:p w:rsidR="00E713CF" w:rsidRPr="00E713CF" w:rsidRDefault="00E713CF" w:rsidP="00E713CF">
      <w:pPr>
        <w:spacing w:after="0"/>
        <w:ind w:firstLine="720"/>
        <w:jc w:val="both"/>
        <w:rPr>
          <w:rFonts w:ascii="Arial" w:eastAsia="Calibri" w:hAnsi="Arial" w:cs="Arial"/>
          <w:b/>
          <w:sz w:val="24"/>
          <w:szCs w:val="24"/>
          <w:lang w:val="sr-Latn-ME"/>
        </w:rPr>
      </w:pPr>
      <w:r w:rsidRPr="00E713CF">
        <w:rPr>
          <w:rFonts w:ascii="Arial" w:eastAsia="Calibri" w:hAnsi="Arial" w:cs="Arial"/>
          <w:b/>
          <w:sz w:val="24"/>
          <w:szCs w:val="24"/>
          <w:lang w:val="sr-Latn-ME"/>
        </w:rPr>
        <w:t>I Iniciranje pregovaranja Kolektivnog ugovora za zaposlene u sudovima</w:t>
      </w:r>
    </w:p>
    <w:p w:rsidR="00E713CF" w:rsidRPr="00E713CF" w:rsidRDefault="00E713CF" w:rsidP="00E713CF">
      <w:pPr>
        <w:autoSpaceDE w:val="0"/>
        <w:autoSpaceDN w:val="0"/>
        <w:adjustRightInd w:val="0"/>
        <w:spacing w:after="0" w:line="240" w:lineRule="auto"/>
        <w:rPr>
          <w:rFonts w:ascii="Arial" w:eastAsia="Calibri" w:hAnsi="Arial" w:cs="Arial"/>
          <w:color w:val="17261C"/>
          <w:sz w:val="16"/>
          <w:szCs w:val="16"/>
        </w:rPr>
      </w:pP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r w:rsidRPr="00E713CF">
        <w:rPr>
          <w:rFonts w:ascii="Arial" w:eastAsia="Calibri" w:hAnsi="Arial" w:cs="Arial"/>
          <w:color w:val="17261C"/>
          <w:sz w:val="24"/>
          <w:szCs w:val="24"/>
        </w:rPr>
        <w:t xml:space="preserve">Strukovni odbor sindikalnih organizacija zaposlenih u sudovima, vođen težnjom za poboljšanjem prava zaposlenih u sudovima u Crnoj Gori, jednoglasno je donio odluku da se kroz kolektivno pregovaranje sa poslodavcem i potpisivanjem Kolektivnog ugovora za zaposlene u sudovima unificirano i trajno definišu sva sporna pitanja koja su se u dosadašnjim aktivnostima sindikata ispostavila kao problematična, kako za zaposlene, tako i za samog poslodavca. </w:t>
      </w:r>
      <w:proofErr w:type="gramStart"/>
      <w:r w:rsidRPr="00E713CF">
        <w:rPr>
          <w:rFonts w:ascii="Arial" w:eastAsia="Calibri" w:hAnsi="Arial" w:cs="Arial"/>
          <w:color w:val="17261C"/>
          <w:sz w:val="24"/>
          <w:szCs w:val="24"/>
        </w:rPr>
        <w:t>Sa</w:t>
      </w:r>
      <w:proofErr w:type="gramEnd"/>
      <w:r w:rsidRPr="00E713CF">
        <w:rPr>
          <w:rFonts w:ascii="Arial" w:eastAsia="Calibri" w:hAnsi="Arial" w:cs="Arial"/>
          <w:color w:val="17261C"/>
          <w:sz w:val="24"/>
          <w:szCs w:val="24"/>
        </w:rPr>
        <w:t xml:space="preserve"> druge strane, jasnim definisanjem prava i obaveza koja budu rezultirala skromnim finansijskim izdacima, kroz kolektivni ugovor će se uspostaviti trajan okvir za nesmetano planiranje budžetskih sredstava za obaveze prema zaposlenima.</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Veliki je broj problema zaposlenih u sudovima koje je potrobno konačno riješiti kroz kvalitetan kolektivni ugovor, a navešćemo samo neke, npr: visina dodatka po času na osnovnu zaradu (dodatak za rad noću, dodatak za rad u dane državnog ili vjerskog praznika, dodatak za prekovremeni rad i dodatak za dežurstvo i pripravnost), drugi materijalni izdaci za zaposlene, zaštita na radu, obustava zarade u slučajevima kupovine roba po povoljnim uslovima, uslovi za rad sindikata i druga značajna pitanja.</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Strukovni odbor sindikalnih organizacija zaposlenih u sudovima predlaže pregovarački tekt Kolektivnog ugovora za zaposlene u sudovima i isti Vam dostavljamo u prilogu ovog dopisa, uz iniciranje početka pregovaranja. Napominjemo da je ovo okvirni, početni test, koji predstavlja kvalitetnu bazu za pregovore, te sugerišemo da bi pregovaranju trebali pristupiti odmah, kako bismo u prvoj polovini 2019. godine, prije planiranja budžeta za 2020. godinu, došli do usaglašenog teksta.</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Molimo Vas da se po navedenoj inicijativi izjasnite do 20.decembra 2018. godine i odredite pregovarače ispred poslodavca.</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ind w:firstLine="720"/>
        <w:contextualSpacing/>
        <w:jc w:val="both"/>
        <w:rPr>
          <w:rFonts w:ascii="Arial" w:eastAsia="Calibri" w:hAnsi="Arial" w:cs="Arial"/>
          <w:b/>
          <w:sz w:val="24"/>
          <w:szCs w:val="24"/>
          <w:lang w:val="sr-Latn-ME"/>
        </w:rPr>
      </w:pPr>
      <w:r w:rsidRPr="00E713CF">
        <w:rPr>
          <w:rFonts w:ascii="Arial" w:eastAsia="Calibri" w:hAnsi="Arial" w:cs="Arial"/>
          <w:b/>
          <w:sz w:val="24"/>
          <w:szCs w:val="24"/>
          <w:lang w:val="sr-Latn-ME"/>
        </w:rPr>
        <w:t>II  Uvećanje koeficijenta složenosti poslova za službeike i namještenike koji nijesu obuhvaćeni zadnjim uvećanjem</w:t>
      </w:r>
    </w:p>
    <w:p w:rsidR="00E713CF" w:rsidRPr="00E713CF" w:rsidRDefault="00E713CF" w:rsidP="00E713CF">
      <w:pPr>
        <w:spacing w:after="0"/>
        <w:ind w:firstLine="720"/>
        <w:contextualSpacing/>
        <w:jc w:val="both"/>
        <w:rPr>
          <w:rFonts w:ascii="Arial" w:eastAsia="Calibri" w:hAnsi="Arial" w:cs="Arial"/>
          <w:b/>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Posljednjim izmjenima Pravilnika o izmjenama pravilnika o koeficijentima složenosti poslova za zaposlene u sudu i državnom tužilaštvu raspoređenim na poslovima iz grupe poslova D, izvršeno je uvećanje koeficijenta od 0,45. Navedeno uvećanje koeficijenta obuhvatilo je samo zaposlene u zvanju samostalni referent, dok isto nije obuhvatilo zaposlene sa najnižom zaradom (referente i namještenike), kao ni administraciju sa visokom školskom spremom. Takođe, svjedoci smo koliko su visoki koeficijenti administracije u zakonodavnoj vlasti u odnosu na sudsku administraciju. Stoga, opravdan je prigovor navedenih kategorija u okviru sudske administracije da su nepravedno izuzeti i da je istima trebalo uvećati koeficijente složenosti poslova. Samim tim, cijenimo da je potrebno da otvorimo navedeno pitanje, da razmotrimo ovaj problem i eventualne načine rješavanja, te da kroz izmjene i dopune Pravilnika o izmjenama pravilnika o koeficijentima složenosti poslova za zaposlene u sudu i državnom tužilaštvu raspoređenim na poslovima iz </w:t>
      </w:r>
      <w:r w:rsidRPr="00E713CF">
        <w:rPr>
          <w:rFonts w:ascii="Arial" w:eastAsia="Calibri" w:hAnsi="Arial" w:cs="Arial"/>
          <w:sz w:val="24"/>
          <w:szCs w:val="24"/>
          <w:lang w:val="sr-Latn-ME"/>
        </w:rPr>
        <w:lastRenderedPageBreak/>
        <w:t xml:space="preserve">grupe poslova D izvršimo uvećanje koeficijenta za namještenike i referente u sudskoj administraciji, kao i za službenike sa visokom školskom spremom. </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Naglašavamo da nam se u vezi sa ovim pitanjem sve češće prigovara da kao sindikat nijesmo adekvatno reagovali prilikom uvećanja zarade pripravnicima u sudovima koja je dovela do situacije da lice koje se obučava i koje nema službeničko-namješteničke radne zadatke i odgovornost ima veću zaradu od referenta (a pogotovu namještenika), kao i da je plata pripravnika neznatno manja od zarade većine savjetnika i upravitelja pisarnice, da su sredstva koja su se morala opredijeliti za to uvećanje onemogućila dalje uvećanje zarade za službenike i namještenike, te da je zarada pripravnika nerealno velika u odnosu na zaposlene. Mi smo ipak cijenili da pripravnici treba da imaju realnu zaradu jer se kao specijalisti pravnih nauka obučavaju za savjetničke poslove u sudu, ali sa druge strane još više smatramo opravdanim da koeficijent složenosti poslova treba uvećati i kategorijama zaposlenih koje nijesu obuhvaćene zadnjim uvećanjem.</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Stoga, predležemo da Sudski savjet, Ministarstvo pravde i Vrhovni sud, zajedno sa Strukovnim odborom sindikalnih organizacija zaposlenih u sudovima, otvore navedeno pitanje i da u primjerenom roku, prije usvajanja budžeta za 2019. godinu, pokušaju da riješe ovaj problem.</w:t>
      </w:r>
    </w:p>
    <w:p w:rsidR="00E713CF" w:rsidRPr="00E713CF" w:rsidRDefault="00E713CF" w:rsidP="00E713CF">
      <w:pPr>
        <w:spacing w:after="0"/>
        <w:ind w:firstLine="720"/>
        <w:jc w:val="both"/>
        <w:rPr>
          <w:rFonts w:ascii="Arial" w:eastAsia="Calibri" w:hAnsi="Arial" w:cs="Arial"/>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b/>
          <w:sz w:val="24"/>
          <w:szCs w:val="24"/>
          <w:lang w:val="sr-Latn-ME"/>
        </w:rPr>
        <w:t>III Izmjene i dopune Zakona o zaradama zaposlenih u javnom sektoru</w:t>
      </w:r>
      <w:r w:rsidRPr="00E713CF">
        <w:rPr>
          <w:rFonts w:ascii="Calibri" w:eastAsia="Calibri" w:hAnsi="Calibri" w:cs="Calibri"/>
          <w:sz w:val="23"/>
          <w:szCs w:val="23"/>
        </w:rPr>
        <w:t xml:space="preserve"> </w:t>
      </w:r>
      <w:r w:rsidRPr="00E713CF">
        <w:rPr>
          <w:rFonts w:ascii="Arial" w:eastAsia="Calibri" w:hAnsi="Arial" w:cs="Arial"/>
          <w:sz w:val="24"/>
          <w:szCs w:val="24"/>
        </w:rPr>
        <w:t xml:space="preserve">("Službeni list Crne Gore", br. 016/16 </w:t>
      </w:r>
      <w:proofErr w:type="gramStart"/>
      <w:r w:rsidRPr="00E713CF">
        <w:rPr>
          <w:rFonts w:ascii="Arial" w:eastAsia="Calibri" w:hAnsi="Arial" w:cs="Arial"/>
          <w:sz w:val="24"/>
          <w:szCs w:val="24"/>
        </w:rPr>
        <w:t>od</w:t>
      </w:r>
      <w:proofErr w:type="gramEnd"/>
      <w:r w:rsidRPr="00E713CF">
        <w:rPr>
          <w:rFonts w:ascii="Arial" w:eastAsia="Calibri" w:hAnsi="Arial" w:cs="Arial"/>
          <w:sz w:val="24"/>
          <w:szCs w:val="24"/>
        </w:rPr>
        <w:t xml:space="preserve"> 08.03.2016, 083/16 od 31.12.2016, 021/17 od 31.03.2017, 042/17 od 30.06.2017, 012/18 od 23.02.2018, 039/18 od 15.06.2018, 042/18 od 29.06.2018)</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Imajući u vidu da član 22 stav 3 Zakona o zaradama zaposlenih u javnom sektoru nije obuhvatio i zaposlene u Sekretarijatu Sudskog savjeta, a što je bilo neophono imajući u vidu ostale subjekte koje tretira navedena odredba, kao i činjenicu da se zaposleni u Sekretarijatu Sudskog savjeta ne mogu drugačije tretirati od zaposlenih u Sekretarijatu Tužilačkog savjeta, to smo inicirali izmjene Zakona o zaradama zaposlenih u javnom sektoru. Upoznajemo Vas sa tekstom inicijative, tj. predloženim amandmanom, uz molbu da svojim autoritetom doprinesete konačnom rješavanju ovog problema.</w:t>
      </w:r>
    </w:p>
    <w:p w:rsidR="00E713CF" w:rsidRPr="00E713CF" w:rsidRDefault="00E713CF" w:rsidP="00E713CF">
      <w:pPr>
        <w:spacing w:after="0" w:line="240" w:lineRule="auto"/>
        <w:jc w:val="center"/>
        <w:rPr>
          <w:rFonts w:ascii="Arial" w:eastAsia="Calibri" w:hAnsi="Arial" w:cs="Arial"/>
          <w:i/>
          <w:sz w:val="24"/>
          <w:szCs w:val="24"/>
          <w:lang w:val="sr-Latn-ME"/>
        </w:rPr>
      </w:pPr>
      <w:r w:rsidRPr="00E713CF">
        <w:rPr>
          <w:rFonts w:ascii="Arial" w:eastAsia="Calibri" w:hAnsi="Arial" w:cs="Arial"/>
          <w:i/>
          <w:sz w:val="24"/>
          <w:szCs w:val="24"/>
          <w:lang w:val="sr-Latn-ME"/>
        </w:rPr>
        <w:t>Skupština Crne Gore</w:t>
      </w:r>
    </w:p>
    <w:p w:rsidR="00E713CF" w:rsidRPr="00E713CF" w:rsidRDefault="00E713CF" w:rsidP="00E713CF">
      <w:pPr>
        <w:spacing w:after="160" w:line="256" w:lineRule="auto"/>
        <w:jc w:val="center"/>
        <w:rPr>
          <w:rFonts w:ascii="Arial" w:eastAsia="Calibri" w:hAnsi="Arial" w:cs="Arial"/>
          <w:i/>
          <w:sz w:val="24"/>
          <w:szCs w:val="24"/>
          <w:lang w:val="sr-Latn-ME"/>
        </w:rPr>
      </w:pPr>
      <w:r w:rsidRPr="00E713CF">
        <w:rPr>
          <w:rFonts w:ascii="Arial" w:eastAsia="Calibri" w:hAnsi="Arial" w:cs="Arial"/>
          <w:i/>
          <w:sz w:val="24"/>
          <w:szCs w:val="24"/>
          <w:lang w:val="sr-Latn-ME"/>
        </w:rPr>
        <w:t>Predsjedniku Ivanu Brajoviću</w:t>
      </w:r>
    </w:p>
    <w:p w:rsidR="00E713CF" w:rsidRPr="00E713CF" w:rsidRDefault="00E713CF" w:rsidP="00E713CF">
      <w:pPr>
        <w:spacing w:after="160" w:line="256" w:lineRule="auto"/>
        <w:ind w:firstLine="720"/>
        <w:jc w:val="both"/>
        <w:rPr>
          <w:rFonts w:ascii="Arial" w:eastAsia="Calibri" w:hAnsi="Arial" w:cs="Arial"/>
          <w:i/>
          <w:sz w:val="24"/>
          <w:szCs w:val="24"/>
          <w:lang w:val="sr-Latn-ME"/>
        </w:rPr>
      </w:pPr>
      <w:r w:rsidRPr="00E713CF">
        <w:rPr>
          <w:rFonts w:ascii="Arial" w:eastAsia="Calibri" w:hAnsi="Arial" w:cs="Arial"/>
          <w:i/>
          <w:sz w:val="24"/>
          <w:szCs w:val="24"/>
          <w:lang w:val="sr-Latn-ME"/>
        </w:rPr>
        <w:t>Na osnovu člana 148 Poslovnika Skupštine Crne Gore, na Predlog Zakona o izmjenama i dopunama Zakona o zaradama zaposlenih u javnom sektoru, podnosim sljedeći:</w:t>
      </w:r>
    </w:p>
    <w:p w:rsidR="00E713CF" w:rsidRPr="00E713CF" w:rsidRDefault="00E713CF" w:rsidP="00E713CF">
      <w:pPr>
        <w:spacing w:after="160" w:line="256" w:lineRule="auto"/>
        <w:jc w:val="center"/>
        <w:rPr>
          <w:rFonts w:ascii="Arial" w:eastAsia="Calibri" w:hAnsi="Arial" w:cs="Arial"/>
          <w:i/>
          <w:sz w:val="24"/>
          <w:szCs w:val="24"/>
          <w:lang w:val="sr-Latn-ME"/>
        </w:rPr>
      </w:pPr>
      <w:r w:rsidRPr="00E713CF">
        <w:rPr>
          <w:rFonts w:ascii="Arial" w:eastAsia="Calibri" w:hAnsi="Arial" w:cs="Arial"/>
          <w:i/>
          <w:sz w:val="24"/>
          <w:szCs w:val="24"/>
          <w:lang w:val="sr-Latn-ME"/>
        </w:rPr>
        <w:t>AMANDMAN I</w:t>
      </w:r>
    </w:p>
    <w:p w:rsidR="00E713CF" w:rsidRPr="00E713CF" w:rsidRDefault="00E713CF" w:rsidP="00E713CF">
      <w:pPr>
        <w:autoSpaceDE w:val="0"/>
        <w:autoSpaceDN w:val="0"/>
        <w:adjustRightInd w:val="0"/>
        <w:spacing w:after="0" w:line="240" w:lineRule="auto"/>
        <w:ind w:firstLine="720"/>
        <w:jc w:val="both"/>
        <w:rPr>
          <w:rFonts w:ascii="Arial" w:eastAsia="Calibri" w:hAnsi="Arial" w:cs="Arial"/>
          <w:i/>
          <w:sz w:val="24"/>
          <w:szCs w:val="24"/>
          <w:lang w:val="en-US"/>
        </w:rPr>
      </w:pPr>
      <w:r w:rsidRPr="00E713CF">
        <w:rPr>
          <w:rFonts w:ascii="Arial" w:eastAsia="Calibri" w:hAnsi="Arial" w:cs="Arial"/>
          <w:i/>
          <w:sz w:val="24"/>
          <w:szCs w:val="24"/>
          <w:lang w:val="en-US"/>
        </w:rPr>
        <w:t>U članu 22 stav 3 riječi: “u sudu i državnom tužilaštvu i Sekretarijatu Tužilačkog savjeta”, zamjenjuju se riječima “u sudu, državnom tužilaštvu, Sekretarijatu Tužilačkog savjeta i Sekretarijatu Sudskog savjeta” i dalje u tekstu kako slijedi.</w:t>
      </w:r>
    </w:p>
    <w:p w:rsidR="00E713CF" w:rsidRPr="00E713CF" w:rsidRDefault="00E713CF" w:rsidP="00E713CF">
      <w:pPr>
        <w:autoSpaceDE w:val="0"/>
        <w:autoSpaceDN w:val="0"/>
        <w:adjustRightInd w:val="0"/>
        <w:spacing w:after="0" w:line="240" w:lineRule="auto"/>
        <w:jc w:val="center"/>
        <w:rPr>
          <w:rFonts w:ascii="Arial" w:eastAsia="Calibri" w:hAnsi="Arial" w:cs="Arial"/>
          <w:i/>
          <w:sz w:val="24"/>
          <w:szCs w:val="24"/>
          <w:lang w:val="en-US"/>
        </w:rPr>
      </w:pPr>
      <w:r w:rsidRPr="00E713CF">
        <w:rPr>
          <w:rFonts w:ascii="Arial" w:eastAsia="Calibri" w:hAnsi="Arial" w:cs="Arial"/>
          <w:i/>
          <w:sz w:val="24"/>
          <w:szCs w:val="24"/>
          <w:lang w:val="en-US"/>
        </w:rPr>
        <w:t>Obrazloženje</w:t>
      </w:r>
    </w:p>
    <w:p w:rsidR="00E713CF" w:rsidRPr="00E713CF" w:rsidRDefault="00E713CF" w:rsidP="00E713CF">
      <w:pPr>
        <w:autoSpaceDE w:val="0"/>
        <w:autoSpaceDN w:val="0"/>
        <w:adjustRightInd w:val="0"/>
        <w:spacing w:after="0" w:line="240" w:lineRule="auto"/>
        <w:jc w:val="center"/>
        <w:rPr>
          <w:rFonts w:ascii="Arial" w:eastAsia="Calibri" w:hAnsi="Arial" w:cs="Arial"/>
          <w:i/>
          <w:sz w:val="24"/>
          <w:szCs w:val="24"/>
          <w:lang w:val="en-US"/>
        </w:rPr>
      </w:pPr>
    </w:p>
    <w:p w:rsidR="00E713CF" w:rsidRPr="00E713CF" w:rsidRDefault="00E713CF" w:rsidP="00E713CF">
      <w:pPr>
        <w:spacing w:after="160" w:line="256" w:lineRule="auto"/>
        <w:ind w:firstLine="660"/>
        <w:jc w:val="both"/>
        <w:rPr>
          <w:rFonts w:ascii="Arial" w:eastAsia="Calibri" w:hAnsi="Arial" w:cs="Arial"/>
          <w:i/>
          <w:sz w:val="24"/>
          <w:szCs w:val="24"/>
          <w:lang w:val="en-US"/>
        </w:rPr>
      </w:pPr>
      <w:r w:rsidRPr="00E713CF">
        <w:rPr>
          <w:rFonts w:ascii="Arial" w:eastAsia="Calibri" w:hAnsi="Arial" w:cs="Arial"/>
          <w:i/>
          <w:sz w:val="24"/>
          <w:szCs w:val="24"/>
          <w:lang w:val="en-US"/>
        </w:rPr>
        <w:lastRenderedPageBreak/>
        <w:t xml:space="preserve">Odredbom člana 22 stav 1 </w:t>
      </w:r>
      <w:r w:rsidRPr="00E713CF">
        <w:rPr>
          <w:rFonts w:ascii="Arial" w:eastAsia="Calibri" w:hAnsi="Arial" w:cs="Arial"/>
          <w:b/>
          <w:i/>
          <w:sz w:val="24"/>
          <w:szCs w:val="24"/>
          <w:lang w:val="en-US"/>
        </w:rPr>
        <w:t>Zakona o zaradama zaposlenih u javnom sektoru</w:t>
      </w:r>
      <w:r w:rsidRPr="00E713CF">
        <w:rPr>
          <w:rFonts w:ascii="Arial" w:eastAsia="Calibri" w:hAnsi="Arial" w:cs="Arial"/>
          <w:i/>
          <w:sz w:val="24"/>
          <w:szCs w:val="24"/>
          <w:lang w:val="en-US"/>
        </w:rPr>
        <w:t xml:space="preserve"> (,,Službeni list CG‘’, br. 16/2016, 83/2016, 21/2017, 42/2017, 12/2018, 39/2018 i 42/2018.), propisane su grupe poslova sa koeficijentima zavisno od nivoa kvalifikacije obrazovanja, složenosti poslova, odgovornosti i drugih elemenata bitnih za vrednovanje određenog posla, dok je u stavu 3 istog člana predviđeno da za zaposlene u sudu, državnom tužilaštvu i Sekretarijatu Tužilačkog savjeta koji su raspoređeni na radnim mjestima iz Grupe poslova D, koeficijent složenosti poslova utvrdiće se aktom Ministarstva nadležnog za poslove pravosuđa na koji saglasnost daje Vlada.</w:t>
      </w:r>
    </w:p>
    <w:p w:rsidR="00E713CF" w:rsidRPr="00E713CF" w:rsidRDefault="00E713CF" w:rsidP="00E713CF">
      <w:pPr>
        <w:spacing w:after="160" w:line="256" w:lineRule="auto"/>
        <w:ind w:firstLine="660"/>
        <w:jc w:val="both"/>
        <w:rPr>
          <w:rFonts w:ascii="Arial" w:eastAsia="Calibri" w:hAnsi="Arial" w:cs="Arial"/>
          <w:b/>
          <w:i/>
          <w:sz w:val="24"/>
          <w:szCs w:val="24"/>
          <w:lang w:val="en-US"/>
        </w:rPr>
      </w:pPr>
      <w:r w:rsidRPr="00E713CF">
        <w:rPr>
          <w:rFonts w:ascii="Arial" w:eastAsia="Calibri" w:hAnsi="Arial" w:cs="Arial"/>
          <w:i/>
          <w:sz w:val="24"/>
          <w:szCs w:val="24"/>
          <w:lang w:val="en-US"/>
        </w:rPr>
        <w:t>Ministarstvo pravde je</w:t>
      </w:r>
      <w:r w:rsidRPr="00E713CF">
        <w:rPr>
          <w:rFonts w:ascii="Calibri" w:eastAsia="Calibri" w:hAnsi="Calibri" w:cs="Times New Roman"/>
          <w:i/>
          <w:sz w:val="24"/>
          <w:szCs w:val="24"/>
          <w:lang w:val="en-US"/>
        </w:rPr>
        <w:t xml:space="preserve"> </w:t>
      </w:r>
      <w:r w:rsidRPr="00E713CF">
        <w:rPr>
          <w:rFonts w:ascii="Arial" w:eastAsia="Calibri" w:hAnsi="Arial" w:cs="Arial"/>
          <w:i/>
          <w:sz w:val="24"/>
          <w:szCs w:val="24"/>
          <w:lang w:val="en-US"/>
        </w:rPr>
        <w:t>na</w:t>
      </w:r>
      <w:r w:rsidRPr="00E713CF">
        <w:rPr>
          <w:rFonts w:ascii="Calibri" w:eastAsia="Calibri" w:hAnsi="Calibri" w:cs="Times New Roman"/>
          <w:i/>
          <w:sz w:val="24"/>
          <w:szCs w:val="24"/>
          <w:lang w:val="en-US"/>
        </w:rPr>
        <w:t xml:space="preserve"> </w:t>
      </w:r>
      <w:r w:rsidRPr="00E713CF">
        <w:rPr>
          <w:rFonts w:ascii="Arial" w:eastAsia="Calibri" w:hAnsi="Arial" w:cs="Arial"/>
          <w:i/>
          <w:sz w:val="24"/>
          <w:szCs w:val="24"/>
          <w:lang w:val="en-US"/>
        </w:rPr>
        <w:t xml:space="preserve">osnovu člana 22 stav 3 Zakona o zaradama  zaposlenih u javnom sektoru, donijelo </w:t>
      </w:r>
      <w:r w:rsidRPr="00E713CF">
        <w:rPr>
          <w:rFonts w:ascii="Arial" w:eastAsia="Calibri" w:hAnsi="Arial" w:cs="Arial"/>
          <w:b/>
          <w:i/>
          <w:sz w:val="24"/>
          <w:szCs w:val="24"/>
          <w:lang w:val="en-US"/>
        </w:rPr>
        <w:t>Pravilnik o koeficijentima složenosti poslova za zaposlene u sudu i državnom tužilaštvu raspoređenim na radnim mjestima iz Grupe poslova D</w:t>
      </w:r>
      <w:r w:rsidRPr="00E713CF">
        <w:rPr>
          <w:rFonts w:ascii="Arial" w:eastAsia="Calibri" w:hAnsi="Arial" w:cs="Arial"/>
          <w:i/>
          <w:sz w:val="24"/>
          <w:szCs w:val="24"/>
          <w:lang w:val="en-US"/>
        </w:rPr>
        <w:t xml:space="preserve"> (,,Službeni list CG‘’, br. 23/16 i 13/18). Ovim Pravilnikom utvrđeni su </w:t>
      </w:r>
      <w:r w:rsidRPr="00E713CF">
        <w:rPr>
          <w:rFonts w:ascii="Arial" w:eastAsia="Calibri" w:hAnsi="Arial" w:cs="Arial"/>
          <w:b/>
          <w:i/>
          <w:sz w:val="24"/>
          <w:szCs w:val="24"/>
          <w:lang w:val="en-US"/>
        </w:rPr>
        <w:t>koeficijenti složenosti poslova</w:t>
      </w:r>
      <w:r w:rsidRPr="00E713CF">
        <w:rPr>
          <w:rFonts w:ascii="Arial" w:eastAsia="Calibri" w:hAnsi="Arial" w:cs="Arial"/>
          <w:i/>
          <w:sz w:val="24"/>
          <w:szCs w:val="24"/>
          <w:lang w:val="en-US"/>
        </w:rPr>
        <w:t xml:space="preserve"> za zaposlene </w:t>
      </w:r>
      <w:r w:rsidRPr="00E713CF">
        <w:rPr>
          <w:rFonts w:ascii="Arial" w:eastAsia="Calibri" w:hAnsi="Arial" w:cs="Arial"/>
          <w:i/>
          <w:sz w:val="24"/>
          <w:szCs w:val="24"/>
          <w:u w:val="single"/>
          <w:lang w:val="en-US"/>
        </w:rPr>
        <w:t xml:space="preserve">u sudu i državnom tužilaštvu </w:t>
      </w:r>
      <w:r w:rsidRPr="00E713CF">
        <w:rPr>
          <w:rFonts w:ascii="Arial" w:eastAsia="Calibri" w:hAnsi="Arial" w:cs="Arial"/>
          <w:i/>
          <w:sz w:val="24"/>
          <w:szCs w:val="24"/>
          <w:lang w:val="en-US"/>
        </w:rPr>
        <w:t>koji su raspoređeni na radnim mjestima iz Grupe poslova D iz člana 22 stav 1  Zakona o zaradama zaposlenih u javnom sektoru, na način što su koeficijenti</w:t>
      </w:r>
      <w:r w:rsidRPr="00E713CF">
        <w:rPr>
          <w:rFonts w:ascii="Arial" w:eastAsia="Calibri" w:hAnsi="Arial" w:cs="Arial"/>
          <w:b/>
          <w:i/>
          <w:sz w:val="24"/>
          <w:szCs w:val="24"/>
          <w:lang w:val="en-US"/>
        </w:rPr>
        <w:t xml:space="preserve"> uvećani za 0.55</w:t>
      </w:r>
      <w:r w:rsidRPr="00E713CF">
        <w:rPr>
          <w:rFonts w:ascii="Arial" w:eastAsia="Calibri" w:hAnsi="Arial" w:cs="Arial"/>
          <w:i/>
          <w:sz w:val="24"/>
          <w:szCs w:val="24"/>
          <w:lang w:val="en-US"/>
        </w:rPr>
        <w:t xml:space="preserve"> u odnosu na koeficijente predviđene citiranim Zakonom, za zvanja </w:t>
      </w:r>
      <w:r w:rsidRPr="00E713CF">
        <w:rPr>
          <w:rFonts w:ascii="Arial" w:eastAsia="Calibri" w:hAnsi="Arial" w:cs="Arial"/>
          <w:b/>
          <w:i/>
          <w:sz w:val="24"/>
          <w:szCs w:val="24"/>
          <w:lang w:val="en-US"/>
        </w:rPr>
        <w:t>od namještenika do samostalnog savjetnika I.</w:t>
      </w:r>
    </w:p>
    <w:p w:rsidR="00E713CF" w:rsidRPr="00E713CF" w:rsidRDefault="00E713CF" w:rsidP="00E713CF">
      <w:pPr>
        <w:spacing w:after="160" w:line="256" w:lineRule="auto"/>
        <w:ind w:firstLine="660"/>
        <w:jc w:val="both"/>
        <w:rPr>
          <w:rFonts w:ascii="Arial" w:eastAsia="Calibri" w:hAnsi="Arial" w:cs="Arial"/>
          <w:b/>
          <w:i/>
          <w:sz w:val="24"/>
          <w:szCs w:val="24"/>
          <w:lang w:val="en-US"/>
        </w:rPr>
      </w:pPr>
      <w:r w:rsidRPr="00E713CF">
        <w:rPr>
          <w:rFonts w:ascii="Arial" w:eastAsia="Calibri" w:hAnsi="Arial" w:cs="Arial"/>
          <w:b/>
          <w:i/>
          <w:sz w:val="24"/>
          <w:szCs w:val="24"/>
          <w:lang w:val="en-US"/>
        </w:rPr>
        <w:t xml:space="preserve">Prilikom izrade Pravilnika o koeficijentima složenosti poslova za zaposlene u sudu i državnom tužilaštvu raspoređenim </w:t>
      </w:r>
      <w:proofErr w:type="gramStart"/>
      <w:r w:rsidRPr="00E713CF">
        <w:rPr>
          <w:rFonts w:ascii="Arial" w:eastAsia="Calibri" w:hAnsi="Arial" w:cs="Arial"/>
          <w:b/>
          <w:i/>
          <w:sz w:val="24"/>
          <w:szCs w:val="24"/>
          <w:lang w:val="en-US"/>
        </w:rPr>
        <w:t>na</w:t>
      </w:r>
      <w:proofErr w:type="gramEnd"/>
      <w:r w:rsidRPr="00E713CF">
        <w:rPr>
          <w:rFonts w:ascii="Arial" w:eastAsia="Calibri" w:hAnsi="Arial" w:cs="Arial"/>
          <w:b/>
          <w:i/>
          <w:sz w:val="24"/>
          <w:szCs w:val="24"/>
          <w:lang w:val="en-US"/>
        </w:rPr>
        <w:t xml:space="preserve"> radnim mjestima iz Grupe poslova D, predstavnici Ministarstva pravde su dali obrazloženje da se ovaj Pravilnik ne odnosi na zaposlene u Sekretarijatu Tužilačkog savjeta i Sekretarijatu Sudskog savjeta već samo na sud i državno tužilaštvo.  Izmjenama i dopunama Zakona o zaradama u javnom sektoru (“Sl.list CG”, br.42/18) u članu 2 je propisano da se riječi u članu 22 stavu 3: "u sudu i državnom tužilaštvu" zamjenjuju riječima: "u sudu, državnom tužilaštvu i Sekretarijatu Tužilačkog savjeta". S obzirom da u zakonu nijesu prepoznati zaposleni u Sekretarijatu Sudskog savjeta, samo oni imaju koeficijent složenosti poslova manji za 0</w:t>
      </w:r>
      <w:proofErr w:type="gramStart"/>
      <w:r w:rsidRPr="00E713CF">
        <w:rPr>
          <w:rFonts w:ascii="Arial" w:eastAsia="Calibri" w:hAnsi="Arial" w:cs="Arial"/>
          <w:b/>
          <w:i/>
          <w:sz w:val="24"/>
          <w:szCs w:val="24"/>
          <w:lang w:val="en-US"/>
        </w:rPr>
        <w:t>,55</w:t>
      </w:r>
      <w:proofErr w:type="gramEnd"/>
      <w:r w:rsidRPr="00E713CF">
        <w:rPr>
          <w:rFonts w:ascii="Arial" w:eastAsia="Calibri" w:hAnsi="Arial" w:cs="Arial"/>
          <w:b/>
          <w:i/>
          <w:sz w:val="24"/>
          <w:szCs w:val="24"/>
          <w:lang w:val="en-US"/>
        </w:rPr>
        <w:t xml:space="preserve"> u odnosu na sve zaposlene u sudu, državnom tužilaštvu i Sekretarijatu Tužilačkog savjeta. Naime, rješenja o zaradama za državne službenike i namještenike u Sekretarijatu Sudskog savjeta donijeta su u skladu </w:t>
      </w:r>
      <w:proofErr w:type="gramStart"/>
      <w:r w:rsidRPr="00E713CF">
        <w:rPr>
          <w:rFonts w:ascii="Arial" w:eastAsia="Calibri" w:hAnsi="Arial" w:cs="Arial"/>
          <w:b/>
          <w:i/>
          <w:sz w:val="24"/>
          <w:szCs w:val="24"/>
          <w:lang w:val="en-US"/>
        </w:rPr>
        <w:t>sa</w:t>
      </w:r>
      <w:proofErr w:type="gramEnd"/>
      <w:r w:rsidRPr="00E713CF">
        <w:rPr>
          <w:rFonts w:ascii="Arial" w:eastAsia="Calibri" w:hAnsi="Arial" w:cs="Arial"/>
          <w:b/>
          <w:i/>
          <w:sz w:val="24"/>
          <w:szCs w:val="24"/>
          <w:lang w:val="en-US"/>
        </w:rPr>
        <w:t xml:space="preserve"> članom 22 stav 1 Zakona o zaradama zaposlenih u javnom sektoru.</w:t>
      </w:r>
    </w:p>
    <w:p w:rsidR="00E713CF" w:rsidRPr="00E713CF" w:rsidRDefault="00E713CF" w:rsidP="00E713CF">
      <w:pPr>
        <w:spacing w:after="160" w:line="256" w:lineRule="auto"/>
        <w:ind w:firstLine="660"/>
        <w:jc w:val="both"/>
        <w:rPr>
          <w:rFonts w:ascii="Arial" w:eastAsia="Calibri" w:hAnsi="Arial" w:cs="Arial"/>
          <w:i/>
          <w:sz w:val="24"/>
          <w:szCs w:val="24"/>
          <w:lang w:val="en-US"/>
        </w:rPr>
      </w:pPr>
      <w:r w:rsidRPr="00E713CF">
        <w:rPr>
          <w:rFonts w:ascii="Arial" w:eastAsia="Calibri" w:hAnsi="Arial" w:cs="Arial"/>
          <w:i/>
          <w:sz w:val="24"/>
          <w:szCs w:val="24"/>
          <w:lang w:val="en-US"/>
        </w:rPr>
        <w:t>Odredbom člana 133 Zakona o Sudskom savjetu i sudijama (,</w:t>
      </w:r>
      <w:proofErr w:type="gramStart"/>
      <w:r w:rsidRPr="00E713CF">
        <w:rPr>
          <w:rFonts w:ascii="Arial" w:eastAsia="Calibri" w:hAnsi="Arial" w:cs="Arial"/>
          <w:i/>
          <w:sz w:val="24"/>
          <w:szCs w:val="24"/>
          <w:lang w:val="en-US"/>
        </w:rPr>
        <w:t>,Službeni</w:t>
      </w:r>
      <w:proofErr w:type="gramEnd"/>
      <w:r w:rsidRPr="00E713CF">
        <w:rPr>
          <w:rFonts w:ascii="Arial" w:eastAsia="Calibri" w:hAnsi="Arial" w:cs="Arial"/>
          <w:i/>
          <w:sz w:val="24"/>
          <w:szCs w:val="24"/>
          <w:lang w:val="en-US"/>
        </w:rPr>
        <w:t xml:space="preserve"> list CG‘’, br. 11/15, 28/15), propisan je djelokrug poslova Sekretarijata Sudskog savjeta koji je obrazovan radi profesionalnog obavljanja stručnih, finansijskih, administrativnih, informatičkih, analitičkih i drugih poslova Sudskog savjeta i poslova od zajedničkog interesa za sve sudove. Na osnovu člana 137 Zakona o Sudskom savjetu i sudijama, </w:t>
      </w:r>
      <w:proofErr w:type="gramStart"/>
      <w:r w:rsidRPr="00E713CF">
        <w:rPr>
          <w:rFonts w:ascii="Arial" w:eastAsia="Calibri" w:hAnsi="Arial" w:cs="Arial"/>
          <w:i/>
          <w:sz w:val="24"/>
          <w:szCs w:val="24"/>
          <w:lang w:val="en-US"/>
        </w:rPr>
        <w:t>na</w:t>
      </w:r>
      <w:proofErr w:type="gramEnd"/>
      <w:r w:rsidRPr="00E713CF">
        <w:rPr>
          <w:rFonts w:ascii="Arial" w:eastAsia="Calibri" w:hAnsi="Arial" w:cs="Arial"/>
          <w:i/>
          <w:sz w:val="24"/>
          <w:szCs w:val="24"/>
          <w:lang w:val="en-US"/>
        </w:rPr>
        <w:t xml:space="preserve"> predlog sekretarke Sekretarijata Sudskog savjeta, broj 05- 4381/2016-5 od 14.11.2016.godine, Sudski savjet je na sjednici održanoj dana 18.11.2016. </w:t>
      </w:r>
      <w:proofErr w:type="gramStart"/>
      <w:r w:rsidRPr="00E713CF">
        <w:rPr>
          <w:rFonts w:ascii="Arial" w:eastAsia="Calibri" w:hAnsi="Arial" w:cs="Arial"/>
          <w:i/>
          <w:sz w:val="24"/>
          <w:szCs w:val="24"/>
          <w:lang w:val="en-US"/>
        </w:rPr>
        <w:t>godine</w:t>
      </w:r>
      <w:proofErr w:type="gramEnd"/>
      <w:r w:rsidRPr="00E713CF">
        <w:rPr>
          <w:rFonts w:ascii="Arial" w:eastAsia="Calibri" w:hAnsi="Arial" w:cs="Arial"/>
          <w:i/>
          <w:sz w:val="24"/>
          <w:szCs w:val="24"/>
          <w:lang w:val="en-US"/>
        </w:rPr>
        <w:t xml:space="preserve">, donio Pravilnik o unutrašnjoj organizaciji i sistematizaciji Sekretarijata Sudskog savjeta kojim je uređena unutrašnja organizacija i sistematizacija Sekretarijata, utvrđene organizacione jedinice, njihov djelokrug poslova, broj službeničkih i namješteničkih radnih mjesta i njihova zvanja. Imajući u vidu činjenicu da na teritoriji Crne Gore postoji 25 sudova, sa administracijom koja broji preko 1600 zaposlenih, kao i broj suđenja koja se na godišnjem nivou obave uz </w:t>
      </w:r>
      <w:r w:rsidRPr="00E713CF">
        <w:rPr>
          <w:rFonts w:ascii="Arial" w:eastAsia="Calibri" w:hAnsi="Arial" w:cs="Arial"/>
          <w:i/>
          <w:sz w:val="24"/>
          <w:szCs w:val="24"/>
          <w:lang w:val="en-US"/>
        </w:rPr>
        <w:lastRenderedPageBreak/>
        <w:t xml:space="preserve">stručnu pomoć zaposlenih u Sekretarijatu, jasno je da je Sekretarijat dio sudske organizacije. </w:t>
      </w:r>
      <w:proofErr w:type="gramStart"/>
      <w:r w:rsidRPr="00E713CF">
        <w:rPr>
          <w:rFonts w:ascii="Arial" w:eastAsia="Calibri" w:hAnsi="Arial" w:cs="Arial"/>
          <w:i/>
          <w:sz w:val="24"/>
          <w:szCs w:val="24"/>
          <w:lang w:val="en-US"/>
        </w:rPr>
        <w:t>Stoga je očigledno greška napravljena kada je u odredbi člana 22 stav 3 Zakona o zaradama zaposlenih u javnom sektoru izostavljeno da se navede Sekretarijat Sudskog savjeta.</w:t>
      </w:r>
      <w:proofErr w:type="gramEnd"/>
    </w:p>
    <w:p w:rsidR="00E713CF" w:rsidRPr="00E713CF" w:rsidRDefault="00E713CF" w:rsidP="00E713CF">
      <w:pPr>
        <w:spacing w:after="160" w:line="256" w:lineRule="auto"/>
        <w:ind w:firstLine="720"/>
        <w:jc w:val="both"/>
        <w:rPr>
          <w:rFonts w:ascii="Arial" w:eastAsia="Calibri" w:hAnsi="Arial" w:cs="Arial"/>
          <w:i/>
          <w:sz w:val="24"/>
          <w:szCs w:val="24"/>
          <w:lang w:val="en-US"/>
        </w:rPr>
      </w:pPr>
      <w:r w:rsidRPr="00E713CF">
        <w:rPr>
          <w:rFonts w:ascii="Arial" w:eastAsia="Calibri" w:hAnsi="Arial" w:cs="Arial"/>
          <w:i/>
          <w:sz w:val="24"/>
          <w:szCs w:val="24"/>
          <w:lang w:val="en-US"/>
        </w:rPr>
        <w:t>Odredbom člana 22 stav 3 Zakona o zaradama zaposlenih u javnom sektoru, diskriminišu se zaposleni u Sekretarijatu Sudskog savjeta jer nemaju isti položaj, odnosno zaradu kao zaposleni u sudu, državnom tužilaštvu i Sekretarijatu Tužilačkog savjeta, a dio su sudske organizacije i obavljaju složenije i obimnije poslove imajući u vidu nadležnosti Sudskog savjeta i poslove od zajedničkog interesa za svih 25 sudova u Crnoj Gori.</w:t>
      </w:r>
    </w:p>
    <w:p w:rsidR="00E713CF" w:rsidRPr="00E713CF" w:rsidRDefault="00E713CF" w:rsidP="00E713CF">
      <w:pPr>
        <w:spacing w:after="160" w:line="256" w:lineRule="auto"/>
        <w:ind w:firstLine="720"/>
        <w:jc w:val="both"/>
        <w:rPr>
          <w:rFonts w:ascii="Arial" w:eastAsia="Calibri" w:hAnsi="Arial" w:cs="Arial"/>
          <w:i/>
          <w:sz w:val="24"/>
          <w:szCs w:val="24"/>
          <w:lang w:val="en-US"/>
        </w:rPr>
      </w:pPr>
      <w:r w:rsidRPr="00E713CF">
        <w:rPr>
          <w:rFonts w:ascii="Arial" w:eastAsia="Calibri" w:hAnsi="Arial" w:cs="Arial"/>
          <w:i/>
          <w:sz w:val="24"/>
          <w:szCs w:val="24"/>
          <w:lang w:val="en-US"/>
        </w:rPr>
        <w:t xml:space="preserve">Dakle, zaposleni u Sekretarijatu primaju osnovnu zaradu koja je za 0,55 niža od zaposlenih u sudskoj administraciji, iako obavljaju iste poslove, odnosno slične poslove, na radnim mjestima koja zahtijevaju isti nivo odnosno podnivo kvalifikacije obrazovanja, što je suprotno članu 5 Zakona o zaradama zaposlenih u javnom sektoru, odnosno principima na kojima se ovaj zakon zasniva. </w:t>
      </w:r>
      <w:proofErr w:type="gramStart"/>
      <w:r w:rsidRPr="00E713CF">
        <w:rPr>
          <w:rFonts w:ascii="Arial" w:eastAsia="Calibri" w:hAnsi="Arial" w:cs="Arial"/>
          <w:i/>
          <w:sz w:val="24"/>
          <w:szCs w:val="24"/>
          <w:lang w:val="en-US"/>
        </w:rPr>
        <w:t>Imajući u vidu vrstu posla koji se obavlja u Sekreatrijatu Sudskog savjeta očigledno je da zaposleni u Sekretarijatu trebaju imati isti koeficijent kao i zaposleni u sudu, državnom tužilaštvu i Sekretarijatu Tužilačkog savjeta, ako ne i veći.</w:t>
      </w:r>
      <w:proofErr w:type="gramEnd"/>
    </w:p>
    <w:p w:rsidR="00E713CF" w:rsidRPr="00E713CF" w:rsidRDefault="00E713CF" w:rsidP="00E713CF">
      <w:pPr>
        <w:spacing w:after="160" w:line="256" w:lineRule="auto"/>
        <w:jc w:val="both"/>
        <w:rPr>
          <w:rFonts w:ascii="Arial" w:eastAsia="Calibri" w:hAnsi="Arial" w:cs="Arial"/>
          <w:b/>
          <w:i/>
          <w:sz w:val="24"/>
          <w:szCs w:val="24"/>
          <w:u w:val="single"/>
          <w:lang w:val="en-US"/>
        </w:rPr>
      </w:pPr>
      <w:r w:rsidRPr="00E713CF">
        <w:rPr>
          <w:rFonts w:ascii="Arial" w:eastAsia="Calibri" w:hAnsi="Arial" w:cs="Arial"/>
          <w:i/>
          <w:sz w:val="24"/>
          <w:szCs w:val="24"/>
          <w:lang w:val="en-US"/>
        </w:rPr>
        <w:tab/>
      </w:r>
      <w:r w:rsidRPr="00E713CF">
        <w:rPr>
          <w:rFonts w:ascii="Arial" w:eastAsia="Calibri" w:hAnsi="Arial" w:cs="Arial"/>
          <w:b/>
          <w:i/>
          <w:sz w:val="24"/>
          <w:szCs w:val="24"/>
          <w:u w:val="single"/>
          <w:lang w:val="en-US"/>
        </w:rPr>
        <w:t xml:space="preserve">Na osnovu svega navedenog predlažem izmjenu i dopunu citirane odredbe zakona </w:t>
      </w:r>
      <w:proofErr w:type="gramStart"/>
      <w:r w:rsidRPr="00E713CF">
        <w:rPr>
          <w:rFonts w:ascii="Arial" w:eastAsia="Calibri" w:hAnsi="Arial" w:cs="Arial"/>
          <w:b/>
          <w:i/>
          <w:sz w:val="24"/>
          <w:szCs w:val="24"/>
          <w:u w:val="single"/>
          <w:lang w:val="en-US"/>
        </w:rPr>
        <w:t>na</w:t>
      </w:r>
      <w:proofErr w:type="gramEnd"/>
      <w:r w:rsidRPr="00E713CF">
        <w:rPr>
          <w:rFonts w:ascii="Arial" w:eastAsia="Calibri" w:hAnsi="Arial" w:cs="Arial"/>
          <w:b/>
          <w:i/>
          <w:sz w:val="24"/>
          <w:szCs w:val="24"/>
          <w:u w:val="single"/>
          <w:lang w:val="en-US"/>
        </w:rPr>
        <w:t xml:space="preserve"> način što će se u članu 22 stav 3 prepoznati i Sekretarijat Sudskog savjeta, na predloženi način.</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ind w:firstLine="720"/>
        <w:contextualSpacing/>
        <w:jc w:val="both"/>
        <w:rPr>
          <w:rFonts w:ascii="Arial" w:eastAsia="Calibri" w:hAnsi="Arial" w:cs="Arial"/>
          <w:b/>
          <w:sz w:val="24"/>
          <w:szCs w:val="24"/>
          <w:lang w:val="sr-Latn-ME"/>
        </w:rPr>
      </w:pPr>
      <w:r w:rsidRPr="00E713CF">
        <w:rPr>
          <w:rFonts w:ascii="Arial" w:eastAsia="Calibri" w:hAnsi="Arial" w:cs="Arial"/>
          <w:b/>
          <w:sz w:val="24"/>
          <w:szCs w:val="24"/>
          <w:lang w:val="sr-Latn-ME"/>
        </w:rPr>
        <w:t>IV Problem vezan za upravitelje pisarnice i za posebna zvanja sudske administracije</w:t>
      </w:r>
    </w:p>
    <w:p w:rsidR="00E713CF" w:rsidRPr="00E713CF" w:rsidRDefault="00E713CF" w:rsidP="00E713CF">
      <w:pPr>
        <w:spacing w:after="0"/>
        <w:ind w:firstLine="720"/>
        <w:contextualSpacing/>
        <w:jc w:val="both"/>
        <w:rPr>
          <w:rFonts w:ascii="Arial" w:eastAsia="Calibri" w:hAnsi="Arial" w:cs="Arial"/>
          <w:b/>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Kako u crnogorskom sudstvu radi nešto malo više od 20 upravitelja pisarnice, koji inače obavljaju veoma složene i odgovorne poslove, nalazimo za shodno da Vam ukažemo na jedan specifičan problem.</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Naime, članom 58 Zakona o sudovima propisano je sljedeće: </w:t>
      </w:r>
      <w:r w:rsidRPr="00E713CF">
        <w:rPr>
          <w:rFonts w:ascii="Arial" w:eastAsia="Calibri" w:hAnsi="Arial" w:cs="Arial"/>
          <w:i/>
          <w:sz w:val="24"/>
          <w:szCs w:val="24"/>
          <w:lang w:val="sr-Latn-ME"/>
        </w:rPr>
        <w:t>Upravitelj sudske pisarnice može biti lice koje ispunjavava opšte uslove za rad u državnim organima, koje je završilo pravni fakultet VI nivo kvalifikacije obrazovanja i ispunjava posebne uslove koji su utvrđeni aktom o unutrašnjoj organizaciji i sistematizaciji“</w:t>
      </w:r>
      <w:r w:rsidRPr="00E713CF">
        <w:rPr>
          <w:rFonts w:ascii="Arial" w:eastAsia="Calibri" w:hAnsi="Arial" w:cs="Arial"/>
          <w:sz w:val="24"/>
          <w:szCs w:val="24"/>
          <w:lang w:val="sr-Latn-ME"/>
        </w:rPr>
        <w:t>.</w:t>
      </w:r>
    </w:p>
    <w:p w:rsidR="00E713CF" w:rsidRPr="00E713CF" w:rsidRDefault="00E713CF" w:rsidP="00E713CF">
      <w:pPr>
        <w:spacing w:after="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Posljedica ovakve odredbe je ta što prilikom davanja mišljenja na pravilnike o unutrašnjoj organizaciji i sistematizaciji Uprava za kadrove Crne Gore navedenu odredbu tretira na način što se upraviteljima pisarnice daje najniže zvanje sa visokom školskom spremom (zvanja sa VI stepenom školske spreme-Savjetnik I), dok skoro svi upravitelji pisarnice imaju završen pravni fakultet u obimu od 240 kredita CSPK-a, pri čemu pravilnici o unutrašnjoj organizaciji i sistematizaciji u sudovima kao poseban uslov uglavnom predviđaju pravni fakultet u obimu od 240 CSPK-a , a u Vrhovnom sudu čak i pravosudni ispit. Takođe, Zakonom o sudovima nigdje se ne predviđa opis radnog mjesta upravitelja pisarnice (kao ni sekretara i savjetnika u sudu) već se samo propisuju uslovi. Iz Sudskog poslovnika, koji u preko 60% odredbi reguliše materiju iz nadležnosti sudske pisarnice, nesporno se utvrđuje da upravitelj pisarnice radi složene poslove u sudu, poslove sa visokim stepenom </w:t>
      </w:r>
      <w:r w:rsidRPr="00E713CF">
        <w:rPr>
          <w:rFonts w:ascii="Arial" w:eastAsia="Calibri" w:hAnsi="Arial" w:cs="Arial"/>
          <w:sz w:val="24"/>
          <w:szCs w:val="24"/>
          <w:lang w:val="sr-Latn-ME"/>
        </w:rPr>
        <w:lastRenderedPageBreak/>
        <w:t xml:space="preserve">odgovornosti koje karakteriše veliki obim i opterećenost: rukovode radom sudskih pisarnica, staraju se o blagovremenom i urednom administrativnom poslovanju u pisarnici, izrađuju izvještaje o radu i po pravilu obavljaju sve poslove statistike u vezi sa predmetima, daju obavještenja strankama na osnovu podataka iz upisnika i spisa u obimu propisanim Poslovnikom, prate rokove i ukazuju na poštovanje istih, staraju se o urednosti predmeta, otklanjaju nedostatke u predmetima iz nadležnosti pisarnice, vrše kontrolu upisnika i pomoćnih knjiga i vrše veliki broj drugih odgovornih i složenih poslova. Ukratko, rukovode i staraju se kompletnim administrativnim postupkom vezanim sa spise predmeta (prijem, davanje u rad, rad nakon razduženja predmeta i td). Neshvatljivo je da se neko sa ovim obimom posla i stepenom odgovornosti svrstava u najniža zvanja sa VI stepenom visoke školske spreme (180 kredita CSPK-a). Da stvar bude još apsurdnija sudske pisarnice se u aktima o o unutrašnjoj organizaciji i sistematizaciji sudova prepoznaju kao posebne podjedinice u okviru organizacione jedinice sudske uprave, a što je i logično jer se radi o posebnom administrativnom unutrašnjem sistemu u sudu na kojem počiva osnovni posao suda (nadležnost). </w:t>
      </w:r>
    </w:p>
    <w:p w:rsidR="00E713CF" w:rsidRPr="00E713CF" w:rsidRDefault="00E713CF" w:rsidP="00E713CF">
      <w:pPr>
        <w:spacing w:after="0"/>
        <w:jc w:val="both"/>
        <w:rPr>
          <w:rFonts w:ascii="Arial" w:eastAsia="Calibri" w:hAnsi="Arial" w:cs="Arial"/>
          <w:i/>
          <w:sz w:val="24"/>
          <w:szCs w:val="24"/>
          <w:lang w:val="sr-Latn-ME"/>
        </w:rPr>
      </w:pPr>
      <w:r w:rsidRPr="00E713CF">
        <w:rPr>
          <w:rFonts w:ascii="Arial" w:eastAsia="Calibri" w:hAnsi="Arial" w:cs="Arial"/>
          <w:i/>
          <w:sz w:val="24"/>
          <w:szCs w:val="24"/>
          <w:lang w:val="sr-Latn-ME"/>
        </w:rPr>
        <w:t>Kao primjer u prilogu Vam dostavljamo  Pravilnik o izmjenama Pravilnika o unutrašnjoj organizaciji i sistematizaciji Višeg suda u Podgorici  SU I br.123/17 od 24. oktobra 2017. godine. Izmjenama navedenog pravilnika upravitelj pisarnice koji rukovodi radom pisarnice razvrstan je u zvanje Savjetnik I, čak u treći nivo ni manje ni više nego eksperskog kadra. Neshvatljivo! Valjda upravitelji pisarnica, ukoliko iste treba razvrstavati u zvanja po Zakonu o državnim službenicima i namještenicima trebaju biti u ekspertsko-rukovodnom kadru (član 23 Zakona o državnim službenicima i namještenicima)- šef, koordinator ili drugo odgovarajuće zvanje-VII1 nivo kvalifikacije obrazovanja. Ovo iz razloga jer ekspertsko-rukovodni kadar obuhvata poslove koji se odnose na rukovođenje i koordinaciju rada užih organizacionih jedinica, kao i kontrolu rada organizacionih cjelina unutar tih organizacionih jedinica, komunikaciju sa drugim organizacionim jedinicama, organima, građanima; samostalan rad i odlučivanje o najsloženijim stručnim pitanjima uže organizacione jedinice (član 22 Zakona o državnim službenicima i namještenicima), pri čemu je ovaj opis poslova najbliži vrsti, obimu i složenosti poslova upravitelja pisarnice u skladu sa Sudskim poslovnikom).</w:t>
      </w:r>
    </w:p>
    <w:p w:rsidR="00E713CF" w:rsidRPr="00E713CF" w:rsidRDefault="00E713CF" w:rsidP="00E713CF">
      <w:pPr>
        <w:spacing w:after="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Nakon početka primjene novog Zakona o državnim službenicima i namještenicima (01. jul 2018. godine) uslijedilo je donošenje novih pravilnika o unutrašnjoj organizaciji i sistematizaciji u svim organima državne i lokalne uprave, pa i u sudovima, pri čemu smo informisani od strane nekih sindikalnih predstavnika da Uprava za kadrove Crne Gore strogo primjenjuje član 58 Zakona o sudovima, s tim što se kao zvanje upraviteljima pisarnice utvrđuje zvanje „Upravitelj pisarnice“, dok kao uslov ostaje Pravni fakultet u obimu od 180 kredita CSPK-a. </w:t>
      </w:r>
    </w:p>
    <w:p w:rsidR="00E713CF" w:rsidRPr="00E713CF" w:rsidRDefault="00E713CF" w:rsidP="00E713CF">
      <w:pPr>
        <w:spacing w:after="0"/>
        <w:jc w:val="both"/>
        <w:rPr>
          <w:rFonts w:ascii="Arial" w:eastAsia="Calibri" w:hAnsi="Arial" w:cs="Arial"/>
          <w:sz w:val="24"/>
          <w:szCs w:val="24"/>
          <w:lang w:val="sr-Latn-ME"/>
        </w:rPr>
      </w:pPr>
      <w:r w:rsidRPr="00E713CF">
        <w:rPr>
          <w:rFonts w:ascii="Arial" w:eastAsia="Calibri" w:hAnsi="Arial" w:cs="Arial"/>
          <w:sz w:val="24"/>
          <w:szCs w:val="24"/>
          <w:lang w:val="sr-Latn-ME"/>
        </w:rPr>
        <w:t>Samim tim, nastavlja se sa improvizovanjem zvanja i uslova za upravitelja pisarnice.</w:t>
      </w:r>
    </w:p>
    <w:p w:rsidR="00E713CF" w:rsidRPr="00E713CF" w:rsidRDefault="00E713CF" w:rsidP="00E713CF">
      <w:pPr>
        <w:spacing w:after="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Stoga, cijenimo da se uslovi i opis poslova upravitelja pisarnice trebaju na nov način urediti Zakonom o sudovima kao posebno zvanje u sudskoj administraciji, zajedno sa sekretarom suda i savjetnikom u sudu, te da se upravitelju sudske pisarnice, savjetniku u sudu i sekretaru suda dodaju opisi poslova kako bi se ova tri </w:t>
      </w:r>
      <w:r w:rsidRPr="00E713CF">
        <w:rPr>
          <w:rFonts w:ascii="Arial" w:eastAsia="Calibri" w:hAnsi="Arial" w:cs="Arial"/>
          <w:sz w:val="24"/>
          <w:szCs w:val="24"/>
          <w:lang w:val="sr-Latn-ME"/>
        </w:rPr>
        <w:lastRenderedPageBreak/>
        <w:t xml:space="preserve">karaketristična zvanja sa visokom školskom spremom prepoznala posebnim zakonom (Zakonom o sudovima) kao posebna zvanja sudske administracije, a na što upućuje i član 31 stav 1 Zakona o državnim službenicima i namještenicima koji kaže :“ Izuzetno, zvanja službenika u </w:t>
      </w:r>
      <w:r w:rsidRPr="00E713CF">
        <w:rPr>
          <w:rFonts w:ascii="Arial" w:eastAsia="Calibri" w:hAnsi="Arial" w:cs="Arial"/>
          <w:b/>
          <w:sz w:val="24"/>
          <w:szCs w:val="24"/>
          <w:u w:val="single"/>
          <w:lang w:val="sr-Latn-ME"/>
        </w:rPr>
        <w:t>pravosudnim organima</w:t>
      </w:r>
      <w:r w:rsidRPr="00E713CF">
        <w:rPr>
          <w:rFonts w:ascii="Arial" w:eastAsia="Calibri" w:hAnsi="Arial" w:cs="Arial"/>
          <w:sz w:val="24"/>
          <w:szCs w:val="24"/>
          <w:lang w:val="sr-Latn-ME"/>
        </w:rPr>
        <w:t xml:space="preserve">, organima koji vrše poslove diplomatije, policije, bezbjednosti, odbrane, obezbjeđenja pritvorenih i osuđenih lica, carinske poslove i druge poslove sa posebnim ovlašćenjima, mogu se utvrditi zakonom ili drugim propisom kada je to zakonom određeno“. </w:t>
      </w:r>
    </w:p>
    <w:p w:rsidR="00E713CF" w:rsidRPr="00E713CF" w:rsidRDefault="00E713CF" w:rsidP="00E713CF">
      <w:pPr>
        <w:spacing w:after="0"/>
        <w:jc w:val="both"/>
        <w:rPr>
          <w:rFonts w:ascii="Arial" w:eastAsia="Calibri" w:hAnsi="Arial" w:cs="Arial"/>
          <w:sz w:val="24"/>
          <w:szCs w:val="24"/>
          <w:lang w:val="sr-Latn-ME"/>
        </w:rPr>
      </w:pPr>
      <w:r w:rsidRPr="00E713CF">
        <w:rPr>
          <w:rFonts w:ascii="Arial" w:eastAsia="Calibri" w:hAnsi="Arial" w:cs="Arial"/>
          <w:sz w:val="24"/>
          <w:szCs w:val="24"/>
          <w:lang w:val="sr-Latn-ME"/>
        </w:rPr>
        <w:t>Imajući u vidu navedeno predlažemo sljedeće:</w:t>
      </w:r>
    </w:p>
    <w:p w:rsidR="00E713CF" w:rsidRPr="00E713CF" w:rsidRDefault="00E713CF" w:rsidP="00E713CF">
      <w:pPr>
        <w:spacing w:after="0"/>
        <w:jc w:val="both"/>
        <w:rPr>
          <w:rFonts w:ascii="Arial" w:eastAsia="Calibri" w:hAnsi="Arial" w:cs="Arial"/>
          <w:b/>
          <w:sz w:val="24"/>
          <w:szCs w:val="24"/>
          <w:lang w:val="sr-Latn-ME"/>
        </w:rPr>
      </w:pPr>
      <w:r w:rsidRPr="00E713CF">
        <w:rPr>
          <w:rFonts w:ascii="Arial" w:eastAsia="Calibri" w:hAnsi="Arial" w:cs="Arial"/>
          <w:b/>
          <w:sz w:val="24"/>
          <w:szCs w:val="24"/>
          <w:lang w:val="sr-Latn-ME"/>
        </w:rPr>
        <w:t>1.Da Minisatrstvo pravde i Vrhovni sud regulišu ovaj problem na način što bi se Sekretar suda, Savjetnik u sudu i Upravitelj sudske pisarnice Zakonom o sudovima prepoznali kao posebna zvanja u sudskoj administraciji i da im se istim zakonom utvrdi osnovni opis poslova;</w:t>
      </w:r>
    </w:p>
    <w:p w:rsidR="00E713CF" w:rsidRPr="00E713CF" w:rsidRDefault="00E713CF" w:rsidP="00E713CF">
      <w:pPr>
        <w:spacing w:after="0"/>
        <w:jc w:val="both"/>
        <w:rPr>
          <w:rFonts w:ascii="Arial" w:eastAsia="Calibri" w:hAnsi="Arial" w:cs="Arial"/>
          <w:b/>
          <w:sz w:val="24"/>
          <w:szCs w:val="24"/>
          <w:lang w:val="sr-Latn-ME"/>
        </w:rPr>
      </w:pPr>
      <w:r w:rsidRPr="00E713CF">
        <w:rPr>
          <w:rFonts w:ascii="Arial" w:eastAsia="Calibri" w:hAnsi="Arial" w:cs="Arial"/>
          <w:b/>
          <w:sz w:val="24"/>
          <w:szCs w:val="24"/>
          <w:lang w:val="sr-Latn-ME"/>
        </w:rPr>
        <w:t>2. Da se u članu 58 Zakona o sudovima izmijene uslovi vezani za upravitelja pisarnice na način što bi se predvidio kao jedan od uslova“ pravni fakultet u obimu od 240 kredita CSPK-a“, dok bi za upravitelja pisarnice u Vrhovnom sudu kao dodatni uslov bio predviđen i pravosudni ispit;</w:t>
      </w:r>
    </w:p>
    <w:p w:rsidR="00E713CF" w:rsidRPr="00E713CF" w:rsidRDefault="00E713CF" w:rsidP="00E713CF">
      <w:pPr>
        <w:spacing w:after="0"/>
        <w:jc w:val="both"/>
        <w:rPr>
          <w:rFonts w:ascii="Arial" w:eastAsia="Calibri" w:hAnsi="Arial" w:cs="Arial"/>
          <w:b/>
          <w:sz w:val="24"/>
          <w:szCs w:val="24"/>
          <w:lang w:val="sr-Latn-ME"/>
        </w:rPr>
      </w:pPr>
      <w:r w:rsidRPr="00E713CF">
        <w:rPr>
          <w:rFonts w:ascii="Arial" w:eastAsia="Calibri" w:hAnsi="Arial" w:cs="Arial"/>
          <w:b/>
          <w:sz w:val="24"/>
          <w:szCs w:val="24"/>
          <w:lang w:val="sr-Latn-ME"/>
        </w:rPr>
        <w:t>3.Da se izmjene i dopune Zakona o sudovima vezana za ova pitanja dostave na mišljenje Strukovnom odboru sindikalnih organizacija zaposlenih u sudovima;</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Posebno naglašavamo sljedeće: Ukoliko regulisanje posebnih zvanja sudske administracije nije izvodljivo u Zakonu o sudovima, a nema realnih prepreka da se navedeno ne učini, onda je potrebno u Zakonu o sudovima dodati poseban član koji bi glasio </w:t>
      </w:r>
      <w:r w:rsidRPr="00E713CF">
        <w:rPr>
          <w:rFonts w:ascii="Arial" w:eastAsia="Calibri" w:hAnsi="Arial" w:cs="Arial"/>
          <w:b/>
          <w:sz w:val="24"/>
          <w:szCs w:val="24"/>
          <w:lang w:val="sr-Latn-ME"/>
        </w:rPr>
        <w:t>„Posebna službenička zvanja sudske administracije utvrdiće se posebnim propisom Ministarstva pravde“</w:t>
      </w:r>
      <w:r w:rsidRPr="00E713CF">
        <w:rPr>
          <w:rFonts w:ascii="Arial" w:eastAsia="Calibri" w:hAnsi="Arial" w:cs="Arial"/>
          <w:sz w:val="24"/>
          <w:szCs w:val="24"/>
          <w:lang w:val="sr-Latn-ME"/>
        </w:rPr>
        <w:t>, u kom bi slučaju Ministarsvo pravde podzakonskim aktom detaljno regulisalo uslove i zvanja sudske administracije, shodno članu 31 stav 1 Zakona o državnim službenicima i namještenicima.</w:t>
      </w:r>
    </w:p>
    <w:p w:rsidR="00E713CF" w:rsidRPr="00E713CF" w:rsidRDefault="00E713CF" w:rsidP="00E713CF">
      <w:pPr>
        <w:spacing w:after="0"/>
        <w:jc w:val="both"/>
        <w:rPr>
          <w:rFonts w:ascii="Arial" w:eastAsia="Calibri" w:hAnsi="Arial" w:cs="Arial"/>
          <w:sz w:val="24"/>
          <w:szCs w:val="24"/>
          <w:lang w:val="sr-Latn-ME"/>
        </w:rPr>
      </w:pPr>
      <w:r w:rsidRPr="00E713CF">
        <w:rPr>
          <w:rFonts w:ascii="Arial" w:eastAsia="Calibri" w:hAnsi="Arial" w:cs="Arial"/>
          <w:sz w:val="24"/>
          <w:szCs w:val="24"/>
          <w:lang w:val="sr-Latn-ME"/>
        </w:rPr>
        <w:t>Takođe, napomenućemo i to da je zbog ovakvog tretiranja upravitelja pisarnice Zakonom o sudovima izostalo i razvrstavanje istih (upravitelja pisarnice) u platne razrede Zakona o zaradama zaposlenih u javnom sektoru, zbog čega se intervenisalo da se prepoznaju Pravilnikom o koeficijentima složenosti poslova za zaposlene u sudu i državnom tužilaštvu raspoređenim na radnim mjestima iz grupe poslova D („Sl. list CG“, br.26/16), a što je zatim i urađeno, pa sada zvanje Upravitelj pisarnice imamo u propisu koji reguliše zaradu, imaćemo ga i u pravilnicima o unutrašnjoj organizaciji i sistematizaciji, ali ga nemamo nigdje definisanog kao posebno službeničko zvanje, što je još jedna nelogičnostu nizu.</w:t>
      </w:r>
    </w:p>
    <w:p w:rsidR="00E713CF" w:rsidRPr="00E713CF" w:rsidRDefault="00E713CF" w:rsidP="00E713CF">
      <w:pPr>
        <w:spacing w:after="0"/>
        <w:jc w:val="both"/>
        <w:rPr>
          <w:rFonts w:ascii="Arial" w:eastAsia="Calibri" w:hAnsi="Arial" w:cs="Arial"/>
          <w:sz w:val="24"/>
          <w:szCs w:val="24"/>
          <w:lang w:val="sr-Latn-ME"/>
        </w:rPr>
      </w:pPr>
      <w:r w:rsidRPr="00E713CF">
        <w:rPr>
          <w:rFonts w:ascii="Arial" w:eastAsia="Calibri" w:hAnsi="Arial" w:cs="Arial"/>
          <w:sz w:val="24"/>
          <w:szCs w:val="24"/>
          <w:lang w:val="sr-Latn-ME"/>
        </w:rPr>
        <w:t>Očigledno je da Ministarstve pravde i Vrhovni sud moraju sa pažnjom pristupiti rješavanju ovog problema i napokon na kvalitetan i jasan način regulisati ova sporna pitanja. Posebno zabrinjava činjenica da je broj upravitelja pisarnica u sudovima mali pri čemu isti izvršioci na svojim leđima nose veliki obim složenih poslova, poslova koji zatijevaju stručne, praktične i organizacione vještine i koji nose poseban stepen odgovornosti.</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Na kraju ovog odjeljka, cijeneći njegovanje kvalitetnog dijaloga u okviru sudske vlasti, želimo da istaknemo da smo problem definisanja sudske administracije potencirali više puta, kako usmenim, tako i pismenim putem. Prošle godine u toku javne rasprave u vezi sa nacrtom novog Zakona o državnim </w:t>
      </w:r>
      <w:r w:rsidRPr="00E713CF">
        <w:rPr>
          <w:rFonts w:ascii="Arial" w:eastAsia="Calibri" w:hAnsi="Arial" w:cs="Arial"/>
          <w:sz w:val="24"/>
          <w:szCs w:val="24"/>
          <w:lang w:val="sr-Latn-ME"/>
        </w:rPr>
        <w:lastRenderedPageBreak/>
        <w:t xml:space="preserve">službenicima i namještenicima, kao i na neposrednim sastancima sa predlagačima zakona, zahtijevali smo da se u Zakonu o državnim službenicima i namještenicima prepoznaju posebna zvanja sudske administracije. Sa punim pravom, uz poziv na član 31 Zakona o državnim službenicima i namještenicima, upućeni smo da to pitanje riješimo u okviru sudske vlasti posebnim zakonom jer ukoliko bi se Zakonom o državnim službenicima i namještenicima regulisala sva posebna zvanja onda tome ne bi bilo kraja, a zbog čega postoji i upućujuća odredba. U vezi sa istim problemom u toku 2017. godine konsultativno smo razgovarali i sa predsjednicom Vrhovnog suda,  gdje smo prepoznali spremnost da se kroz određene moduse pokuša iznaći rješenje. </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ind w:firstLine="720"/>
        <w:jc w:val="both"/>
        <w:rPr>
          <w:rFonts w:ascii="Arial" w:eastAsia="Calibri" w:hAnsi="Arial" w:cs="Arial"/>
          <w:b/>
          <w:sz w:val="24"/>
          <w:szCs w:val="24"/>
          <w:lang w:val="sr-Latn-ME"/>
        </w:rPr>
      </w:pPr>
      <w:r w:rsidRPr="00E713CF">
        <w:rPr>
          <w:rFonts w:ascii="Arial" w:eastAsia="Calibri" w:hAnsi="Arial" w:cs="Arial"/>
          <w:b/>
          <w:sz w:val="24"/>
          <w:szCs w:val="24"/>
          <w:lang w:val="sr-Latn-ME"/>
        </w:rPr>
        <w:t>V Zvanja vozača/dostavljača u sudovima</w:t>
      </w:r>
    </w:p>
    <w:p w:rsidR="00E713CF" w:rsidRPr="00E713CF" w:rsidRDefault="00E713CF" w:rsidP="00E713CF">
      <w:pPr>
        <w:spacing w:after="0"/>
        <w:ind w:firstLine="720"/>
        <w:jc w:val="both"/>
        <w:rPr>
          <w:rFonts w:ascii="Arial" w:eastAsia="Calibri" w:hAnsi="Arial" w:cs="Arial"/>
          <w:b/>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 Imajući u vidu da je u toku postupak donošenja novih pravilnika o unutrašnjoj organizaciji i sistematizaciji u sudovima, preporučujemo da je potrebno sugeristati prdsjednicima sudova da u svim slučajevima gdje vozač u sudu faktički obavlja i poslove dostave, pri čemu ima srednju školsku spremu u obimu 240 kredita CSPK-a, da se kroz adekvatan opis poslova stvore uslovi da se istim izvršiocima dodjeli zvane samostalnog referenta, na koji način bismo faktičko stanje uobličili u odgovarajuće zvanje, te indirektno spriječili posljedice u smanjivanju koeficijenta složenosti poslova koji je vezan za zvanje.</w:t>
      </w: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Ovo pogotovu što se radi o kategoriji zaposlenih koji su krajnje opterećeni, izvršiocima sa terenskim radom, i koji već imaju niska mjesečna primanja.</w:t>
      </w:r>
    </w:p>
    <w:p w:rsidR="00E713CF" w:rsidRPr="00E713CF" w:rsidRDefault="00E713CF" w:rsidP="00E713CF">
      <w:pPr>
        <w:spacing w:after="0"/>
        <w:ind w:firstLine="720"/>
        <w:jc w:val="both"/>
        <w:rPr>
          <w:rFonts w:ascii="Arial" w:eastAsia="Calibri" w:hAnsi="Arial" w:cs="Arial"/>
          <w:sz w:val="16"/>
          <w:szCs w:val="16"/>
          <w:lang w:val="sr-Latn-ME"/>
        </w:rPr>
      </w:pPr>
    </w:p>
    <w:p w:rsidR="00E713CF" w:rsidRPr="00E713CF" w:rsidRDefault="00E713CF" w:rsidP="00E713CF">
      <w:pPr>
        <w:spacing w:after="0"/>
        <w:ind w:firstLine="720"/>
        <w:jc w:val="both"/>
        <w:rPr>
          <w:rFonts w:ascii="Arial" w:eastAsia="Calibri" w:hAnsi="Arial" w:cs="Arial"/>
          <w:b/>
          <w:sz w:val="24"/>
          <w:szCs w:val="24"/>
          <w:lang w:val="sr-Latn-ME"/>
        </w:rPr>
      </w:pPr>
      <w:r w:rsidRPr="00E713CF">
        <w:rPr>
          <w:rFonts w:ascii="Arial" w:eastAsia="Calibri" w:hAnsi="Arial" w:cs="Arial"/>
          <w:b/>
          <w:sz w:val="24"/>
          <w:szCs w:val="24"/>
          <w:lang w:val="sr-Latn-ME"/>
        </w:rPr>
        <w:t>VI Akt o radnim mjestima na kojima zaposleni ima uvećanu zaradu</w:t>
      </w:r>
    </w:p>
    <w:p w:rsidR="00E713CF" w:rsidRPr="00E713CF" w:rsidRDefault="00E713CF" w:rsidP="00E713CF">
      <w:pPr>
        <w:spacing w:after="0"/>
        <w:ind w:firstLine="720"/>
        <w:jc w:val="both"/>
        <w:rPr>
          <w:rFonts w:ascii="Arial" w:eastAsia="Calibri" w:hAnsi="Arial" w:cs="Arial"/>
          <w:b/>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CS"/>
        </w:rPr>
        <w:t xml:space="preserve">U mjesecu septembru 2017. godine, u skladu sa članom 17 Zakona o zaradama zaposlenih u javnom sektoru, Vlada Crne Gore je donijela Odluku kojom je utvrdila radna mjesta u državnoj upravi na kojima zaposleni imaju uvećanje zarade, gdje su u različitim organima uprave utvrđena ovakva mjesta kao i visina uvećanja zarade za svako od njih. Napominjemo da je članom 17 stav 8 navedenog zakona propisano da će </w:t>
      </w:r>
      <w:r w:rsidRPr="00E713CF">
        <w:rPr>
          <w:rFonts w:ascii="Arial" w:eastAsia="Calibri" w:hAnsi="Arial" w:cs="Arial"/>
          <w:sz w:val="24"/>
          <w:szCs w:val="24"/>
          <w:lang w:val="sr-Latn-ME"/>
        </w:rPr>
        <w:t xml:space="preserve">izuzetno od stava 2 ovog člana, radna mjesta, iznos i način ostvarivanja dodataka iz stava 1 ovog člana, za zaposlene u organima sudske vlasti utvrditi Sudski savjet, polazeći od Budžetom planiranih sredstava. Imajući u vidu da do sada nije donijet navedeni akt od strane Sudskog savjeta, to iniciramo donošenje istog, na koji način bi se u okviru sudske vlasti prepoznala ona radna mjesta koja su posebno preopterećena i na kojima bi izvršioci imali uvećanu zaradu. </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jc w:val="both"/>
        <w:rPr>
          <w:rFonts w:ascii="Arial" w:eastAsia="Calibri" w:hAnsi="Arial" w:cs="Arial"/>
          <w:b/>
          <w:sz w:val="24"/>
          <w:szCs w:val="24"/>
          <w:lang w:val="sr-Latn-ME"/>
        </w:rPr>
      </w:pPr>
      <w:r w:rsidRPr="00E713CF">
        <w:rPr>
          <w:rFonts w:ascii="Arial" w:eastAsia="Calibri" w:hAnsi="Arial" w:cs="Arial"/>
          <w:sz w:val="24"/>
          <w:szCs w:val="24"/>
          <w:lang w:val="sr-Latn-ME"/>
        </w:rPr>
        <w:tab/>
      </w:r>
      <w:r w:rsidRPr="00E713CF">
        <w:rPr>
          <w:rFonts w:ascii="Arial" w:eastAsia="Calibri" w:hAnsi="Arial" w:cs="Arial"/>
          <w:b/>
          <w:sz w:val="24"/>
          <w:szCs w:val="24"/>
          <w:lang w:val="sr-Latn-ME"/>
        </w:rPr>
        <w:t xml:space="preserve">VII Plan optimizacije broja zaposlenih u javnom sektoru </w:t>
      </w:r>
    </w:p>
    <w:p w:rsidR="00E713CF" w:rsidRPr="00E713CF" w:rsidRDefault="00E713CF" w:rsidP="00E713CF">
      <w:pPr>
        <w:spacing w:after="0"/>
        <w:jc w:val="both"/>
        <w:rPr>
          <w:rFonts w:ascii="Arial" w:eastAsia="Calibri" w:hAnsi="Arial" w:cs="Arial"/>
          <w:sz w:val="16"/>
          <w:szCs w:val="16"/>
          <w:lang w:val="sr-Latn-ME"/>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Imajući u vidu da je u toku primjena mjera optimizacije broja zaposlenih u javnom sektoru, prepoznajući reforme kao neminovnost i potrebu našeg javnog sektora, ukazujemo na činjenicu da se prilikom eventualnog smanjenja broja zaposlenih ne donose ishitrene odluke u smislu smanjenja broja zaposlenih radi pukog postizanja zacrtanih procenata sanjenja, a na uštrb stvarnih potreba posla. Stoga, u cilju pune transparentnosti procesa donošenja novih pravilnika o unutrašnjoj </w:t>
      </w:r>
      <w:r w:rsidRPr="00E713CF">
        <w:rPr>
          <w:rFonts w:ascii="Arial" w:eastAsia="Calibri" w:hAnsi="Arial" w:cs="Arial"/>
          <w:sz w:val="24"/>
          <w:szCs w:val="24"/>
          <w:lang w:val="sr-Latn-ME"/>
        </w:rPr>
        <w:lastRenderedPageBreak/>
        <w:t>organizaciji i sistematizaciji i otvorenosti prema sindikatima, preporučujemo da predsjednica Vrhovnog suda pozove predsjednike svih sudova da predloge novih pravilnika dostave na mišljenje svojoj sindikalnoj organizaciji.</w:t>
      </w:r>
    </w:p>
    <w:p w:rsidR="00E713CF" w:rsidRPr="00E713CF" w:rsidRDefault="00E713CF" w:rsidP="00E713CF">
      <w:pPr>
        <w:spacing w:after="0"/>
        <w:jc w:val="center"/>
        <w:rPr>
          <w:rFonts w:ascii="Arial" w:eastAsia="Calibri" w:hAnsi="Arial" w:cs="Arial"/>
          <w:b/>
          <w:sz w:val="24"/>
          <w:szCs w:val="24"/>
          <w:lang w:val="sr-Latn-ME"/>
        </w:rPr>
      </w:pPr>
    </w:p>
    <w:p w:rsidR="00E713CF" w:rsidRPr="00E713CF" w:rsidRDefault="00E713CF" w:rsidP="00E713CF">
      <w:pPr>
        <w:spacing w:after="0"/>
        <w:jc w:val="center"/>
        <w:rPr>
          <w:rFonts w:ascii="Arial" w:eastAsia="Calibri" w:hAnsi="Arial" w:cs="Arial"/>
          <w:b/>
          <w:sz w:val="24"/>
          <w:szCs w:val="24"/>
          <w:lang w:val="sr-Latn-ME"/>
        </w:rPr>
      </w:pPr>
      <w:r w:rsidRPr="00E713CF">
        <w:rPr>
          <w:rFonts w:ascii="Arial" w:eastAsia="Calibri" w:hAnsi="Arial" w:cs="Arial"/>
          <w:b/>
          <w:sz w:val="24"/>
          <w:szCs w:val="24"/>
          <w:lang w:val="sr-Latn-ME"/>
        </w:rPr>
        <w:t>Zaključak</w:t>
      </w:r>
      <w:r w:rsidRPr="00E713CF">
        <w:rPr>
          <w:rFonts w:ascii="Arial" w:eastAsia="Calibri" w:hAnsi="Arial" w:cs="Arial"/>
          <w:b/>
          <w:sz w:val="24"/>
          <w:szCs w:val="24"/>
          <w:lang w:val="sr-Latn-ME"/>
        </w:rPr>
        <w:br/>
      </w:r>
    </w:p>
    <w:p w:rsidR="00E713CF" w:rsidRPr="00E713CF" w:rsidRDefault="00E713CF" w:rsidP="00E713CF">
      <w:pPr>
        <w:spacing w:after="0"/>
        <w:ind w:firstLine="720"/>
        <w:jc w:val="both"/>
        <w:rPr>
          <w:rFonts w:ascii="Arial" w:eastAsia="Calibri" w:hAnsi="Arial" w:cs="Arial"/>
          <w:sz w:val="24"/>
          <w:szCs w:val="24"/>
          <w:lang w:val="sr-Latn-CS"/>
        </w:rPr>
      </w:pPr>
      <w:r w:rsidRPr="00E713CF">
        <w:rPr>
          <w:rFonts w:ascii="Arial" w:eastAsia="Calibri" w:hAnsi="Arial" w:cs="Arial"/>
          <w:sz w:val="24"/>
          <w:szCs w:val="24"/>
          <w:lang w:val="sr-Latn-CS"/>
        </w:rPr>
        <w:t xml:space="preserve">Imajući puno razumijevanje za Vaše redovne obaveze, te kod činjenice da kao sindikalno i društveno odgovorni službenici i namještenici imamo razumijevanje za sistemske probleme i izazove kroz koje prolazi naša država, kao sindikalni predstavnici zaposlenih u sudovima, vođeni zahtjevima i interesima zaposlenih i težnjom za poboljšanjem statusa istih,  cijenimo da ćete iskazati puno razumijevanje za ovu našu inicijativu. </w:t>
      </w:r>
    </w:p>
    <w:p w:rsidR="00E713CF" w:rsidRPr="00E713CF" w:rsidRDefault="00E713CF" w:rsidP="00E713CF">
      <w:pPr>
        <w:spacing w:after="0"/>
        <w:ind w:firstLine="720"/>
        <w:jc w:val="both"/>
        <w:rPr>
          <w:rFonts w:ascii="Arial" w:eastAsia="Calibri" w:hAnsi="Arial" w:cs="Arial"/>
          <w:sz w:val="24"/>
          <w:szCs w:val="24"/>
          <w:lang w:val="sr-Latn-CS"/>
        </w:rPr>
      </w:pPr>
      <w:r w:rsidRPr="00E713CF">
        <w:rPr>
          <w:rFonts w:ascii="Arial" w:eastAsia="Calibri" w:hAnsi="Arial" w:cs="Arial"/>
          <w:sz w:val="24"/>
          <w:szCs w:val="24"/>
          <w:lang w:val="sr-Latn-CS"/>
        </w:rPr>
        <w:t>Stoga, preporučujemo i bilo bi poželjno da na jednom zajedničkom sastanku, koji bi se održao uskoro, zajedno razmotrimo svako od ovih pitanja, te u skladu sa realnim mogućnostima, uz obostrano razumijevanje, pristupimo rješavanju istih i utvrdimo dinamiku i modus rješavanja pojedinih pitanja.</w:t>
      </w:r>
    </w:p>
    <w:p w:rsidR="00E713CF" w:rsidRPr="00E713CF" w:rsidRDefault="00E713CF" w:rsidP="00E713CF">
      <w:pPr>
        <w:spacing w:after="0"/>
        <w:ind w:firstLine="720"/>
        <w:jc w:val="both"/>
        <w:rPr>
          <w:rFonts w:ascii="Arial" w:eastAsia="Calibri" w:hAnsi="Arial" w:cs="Arial"/>
          <w:sz w:val="24"/>
          <w:szCs w:val="24"/>
          <w:lang w:val="sr-Latn-CS"/>
        </w:rPr>
      </w:pPr>
      <w:r w:rsidRPr="00E713CF">
        <w:rPr>
          <w:rFonts w:ascii="Arial" w:eastAsia="Calibri" w:hAnsi="Arial" w:cs="Arial"/>
          <w:sz w:val="24"/>
          <w:szCs w:val="24"/>
          <w:lang w:val="sr-Latn-CS"/>
        </w:rPr>
        <w:t xml:space="preserve">Rješavanjem navedenih problema daće se poseban doprinos jačanju sudske administarcije i istoj će se dati zamajac u procesima jačanja sudske vlasti u cjelini, a čemu je i sam sindikat čvrsto privržen. </w:t>
      </w:r>
    </w:p>
    <w:p w:rsidR="00E713CF" w:rsidRPr="00E713CF" w:rsidRDefault="00E713CF" w:rsidP="00E713CF">
      <w:pPr>
        <w:spacing w:after="0"/>
        <w:ind w:firstLine="720"/>
        <w:jc w:val="both"/>
        <w:rPr>
          <w:rFonts w:ascii="Arial" w:eastAsia="Calibri" w:hAnsi="Arial" w:cs="Arial"/>
          <w:sz w:val="24"/>
          <w:szCs w:val="24"/>
          <w:lang w:val="sr-Latn-CS"/>
        </w:rPr>
      </w:pPr>
      <w:r w:rsidRPr="00E713CF">
        <w:rPr>
          <w:rFonts w:ascii="Arial" w:eastAsia="Calibri" w:hAnsi="Arial" w:cs="Arial"/>
          <w:sz w:val="24"/>
          <w:szCs w:val="24"/>
          <w:lang w:val="sr-Latn-CS"/>
        </w:rPr>
        <w:t xml:space="preserve">Takođe, naglašavamo da nas u iniciranim pitanjima ne trebate posmatrati kao suprotnu stranu, već naprotiv- kao partnere, pri čemu kao predstavnici sindikata garantujemo konstruktivnost rješavanja problema u realnim okvirima, uz mirovanje sindikalnih instrumenata. </w:t>
      </w:r>
    </w:p>
    <w:p w:rsidR="00E713CF" w:rsidRPr="00E713CF" w:rsidRDefault="00E713CF" w:rsidP="00E713CF">
      <w:pPr>
        <w:spacing w:after="0"/>
        <w:ind w:firstLine="720"/>
        <w:jc w:val="both"/>
        <w:rPr>
          <w:rFonts w:ascii="Arial" w:eastAsia="Calibri" w:hAnsi="Arial" w:cs="Arial"/>
          <w:sz w:val="24"/>
          <w:szCs w:val="24"/>
          <w:lang w:val="sr-Latn-CS"/>
        </w:rPr>
      </w:pPr>
      <w:r w:rsidRPr="00E713CF">
        <w:rPr>
          <w:rFonts w:ascii="Arial" w:eastAsia="Calibri" w:hAnsi="Arial" w:cs="Arial"/>
          <w:sz w:val="24"/>
          <w:szCs w:val="24"/>
          <w:lang w:val="sr-Latn-CS"/>
        </w:rPr>
        <w:t>Molimo Vas da nam na navedeni dopis odgovorite do 30. decembra 2018. godine.</w:t>
      </w:r>
    </w:p>
    <w:p w:rsidR="00E713CF" w:rsidRPr="00E713CF" w:rsidRDefault="00E713CF" w:rsidP="00E713CF">
      <w:pPr>
        <w:spacing w:after="0"/>
        <w:ind w:firstLine="720"/>
        <w:jc w:val="both"/>
        <w:rPr>
          <w:rFonts w:ascii="Arial" w:eastAsia="Calibri" w:hAnsi="Arial" w:cs="Arial"/>
          <w:sz w:val="24"/>
          <w:szCs w:val="24"/>
          <w:lang w:val="sr-Latn-CS"/>
        </w:rPr>
      </w:pPr>
      <w:r w:rsidRPr="00E713CF">
        <w:rPr>
          <w:rFonts w:ascii="Arial" w:eastAsia="Calibri" w:hAnsi="Arial" w:cs="Arial"/>
          <w:sz w:val="24"/>
          <w:szCs w:val="24"/>
          <w:lang w:val="sr-Latn-CS"/>
        </w:rPr>
        <w:t>S uvažavanjem,</w:t>
      </w:r>
    </w:p>
    <w:p w:rsidR="00E713CF" w:rsidRPr="00E713CF" w:rsidRDefault="00E713CF" w:rsidP="00E713CF">
      <w:pPr>
        <w:spacing w:after="0"/>
        <w:ind w:firstLine="720"/>
        <w:jc w:val="both"/>
        <w:rPr>
          <w:rFonts w:ascii="Arial" w:eastAsia="Calibri" w:hAnsi="Arial" w:cs="Arial"/>
          <w:sz w:val="24"/>
          <w:szCs w:val="24"/>
          <w:lang w:val="sr-Latn-CS"/>
        </w:rPr>
      </w:pPr>
    </w:p>
    <w:p w:rsidR="00E713CF" w:rsidRPr="00E713CF" w:rsidRDefault="00E713CF" w:rsidP="00E713CF">
      <w:pPr>
        <w:spacing w:after="0"/>
        <w:jc w:val="center"/>
        <w:rPr>
          <w:rFonts w:ascii="Arial" w:eastAsia="Calibri" w:hAnsi="Arial" w:cs="Arial"/>
          <w:b/>
          <w:sz w:val="24"/>
          <w:szCs w:val="24"/>
          <w:lang w:val="sr-Latn-CS"/>
        </w:rPr>
      </w:pPr>
      <w:r w:rsidRPr="00E713CF">
        <w:rPr>
          <w:rFonts w:ascii="Arial" w:eastAsia="Calibri" w:hAnsi="Arial" w:cs="Arial"/>
          <w:b/>
          <w:sz w:val="24"/>
          <w:szCs w:val="24"/>
          <w:lang w:val="sr-Latn-CS"/>
        </w:rPr>
        <w:t>Izvršni odbor Strukovnog odbora</w:t>
      </w:r>
    </w:p>
    <w:p w:rsidR="00E713CF" w:rsidRPr="00E713CF" w:rsidRDefault="00E713CF" w:rsidP="00E713CF">
      <w:pPr>
        <w:spacing w:after="0"/>
        <w:jc w:val="center"/>
        <w:rPr>
          <w:rFonts w:ascii="Arial" w:eastAsia="Calibri" w:hAnsi="Arial" w:cs="Arial"/>
          <w:b/>
          <w:sz w:val="24"/>
          <w:szCs w:val="24"/>
          <w:lang w:val="sr-Latn-CS"/>
        </w:rPr>
      </w:pPr>
      <w:r w:rsidRPr="00E713CF">
        <w:rPr>
          <w:rFonts w:ascii="Arial" w:eastAsia="Calibri" w:hAnsi="Arial" w:cs="Arial"/>
          <w:b/>
          <w:sz w:val="24"/>
          <w:szCs w:val="24"/>
          <w:lang w:val="sr-Latn-CS"/>
        </w:rPr>
        <w:t xml:space="preserve"> sindikalnih organizacija zaposlenih u sudovima</w:t>
      </w:r>
    </w:p>
    <w:p w:rsidR="00E713CF" w:rsidRPr="00E713CF" w:rsidRDefault="00E713CF" w:rsidP="00E713CF">
      <w:pPr>
        <w:spacing w:after="0"/>
        <w:jc w:val="both"/>
        <w:rPr>
          <w:rFonts w:ascii="Calibri" w:eastAsia="Calibri" w:hAnsi="Calibri" w:cs="Times New Roman"/>
          <w:lang w:val="sr-Latn-ME"/>
        </w:rPr>
      </w:pPr>
    </w:p>
    <w:p w:rsidR="00E713CF" w:rsidRPr="00E713CF" w:rsidRDefault="00E713CF" w:rsidP="00E713CF">
      <w:pPr>
        <w:spacing w:after="0"/>
        <w:jc w:val="both"/>
        <w:rPr>
          <w:rFonts w:ascii="Calibri" w:eastAsia="Calibri" w:hAnsi="Calibri" w:cs="Times New Roman"/>
          <w:b/>
          <w:lang w:val="sr-Latn-ME"/>
        </w:rPr>
      </w:pPr>
    </w:p>
    <w:p w:rsidR="00E713CF" w:rsidRPr="00E713CF" w:rsidRDefault="00E713CF" w:rsidP="00E713CF">
      <w:pPr>
        <w:spacing w:after="0"/>
        <w:jc w:val="both"/>
        <w:rPr>
          <w:rFonts w:ascii="Calibri" w:eastAsia="Calibri" w:hAnsi="Calibri" w:cs="Times New Roman"/>
          <w:b/>
          <w:lang w:val="sr-Latn-ME"/>
        </w:rPr>
      </w:pPr>
    </w:p>
    <w:p w:rsidR="00E713CF" w:rsidRPr="00E713CF" w:rsidRDefault="00E713CF" w:rsidP="00E713CF">
      <w:pPr>
        <w:spacing w:after="0"/>
        <w:jc w:val="both"/>
        <w:rPr>
          <w:rFonts w:ascii="Calibri" w:eastAsia="Calibri" w:hAnsi="Calibri" w:cs="Times New Roman"/>
          <w:b/>
          <w:lang w:val="sr-Latn-ME"/>
        </w:rPr>
      </w:pPr>
    </w:p>
    <w:p w:rsidR="00E713CF" w:rsidRPr="00E713CF" w:rsidRDefault="00E713CF" w:rsidP="00E713CF">
      <w:pPr>
        <w:shd w:val="clear" w:color="auto" w:fill="FFFFFF"/>
        <w:spacing w:after="225" w:line="240" w:lineRule="auto"/>
        <w:jc w:val="both"/>
        <w:rPr>
          <w:rFonts w:ascii="Calibri" w:eastAsia="Times New Roman" w:hAnsi="Calibri" w:cs="Calibri"/>
          <w:color w:val="000000"/>
          <w:sz w:val="21"/>
          <w:szCs w:val="21"/>
          <w:lang w:val="en-US"/>
        </w:rPr>
      </w:pPr>
      <w:r w:rsidRPr="00E713CF">
        <w:rPr>
          <w:rFonts w:ascii="Calibri" w:eastAsia="Times New Roman" w:hAnsi="Calibri" w:cs="Calibri"/>
          <w:noProof/>
          <w:color w:val="000000"/>
          <w:sz w:val="21"/>
          <w:szCs w:val="21"/>
          <w:lang w:eastAsia="en-GB"/>
        </w:rPr>
        <mc:AlternateContent>
          <mc:Choice Requires="wps">
            <w:drawing>
              <wp:anchor distT="0" distB="0" distL="114300" distR="114300" simplePos="0" relativeHeight="251660288" behindDoc="0" locked="0" layoutInCell="1" allowOverlap="1" wp14:anchorId="313B79A8" wp14:editId="51B6E624">
                <wp:simplePos x="0" y="0"/>
                <wp:positionH relativeFrom="column">
                  <wp:posOffset>-41910</wp:posOffset>
                </wp:positionH>
                <wp:positionV relativeFrom="paragraph">
                  <wp:posOffset>5080</wp:posOffset>
                </wp:positionV>
                <wp:extent cx="3764280" cy="1136015"/>
                <wp:effectExtent l="17145" t="1651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280" cy="1136015"/>
                        </a:xfrm>
                        <a:prstGeom prst="rect">
                          <a:avLst/>
                        </a:prstGeom>
                        <a:solidFill>
                          <a:srgbClr val="FFFFFF"/>
                        </a:solidFill>
                        <a:ln w="19050">
                          <a:solidFill>
                            <a:sysClr val="window" lastClr="FFFFFF">
                              <a:lumMod val="50000"/>
                              <a:lumOff val="0"/>
                            </a:sysClr>
                          </a:solidFill>
                          <a:miter lim="800000"/>
                          <a:headEnd/>
                          <a:tailEnd/>
                        </a:ln>
                      </wps:spPr>
                      <wps:txbx>
                        <w:txbxContent>
                          <w:p w:rsidR="00E713CF" w:rsidRDefault="00E713CF" w:rsidP="00E713CF">
                            <w:pPr>
                              <w:jc w:val="center"/>
                              <w:rPr>
                                <w:b/>
                                <w:sz w:val="28"/>
                                <w:szCs w:val="28"/>
                              </w:rPr>
                            </w:pPr>
                            <w:r>
                              <w:rPr>
                                <w:b/>
                                <w:sz w:val="28"/>
                                <w:szCs w:val="28"/>
                              </w:rPr>
                              <w:t xml:space="preserve"> SINDIKALNA ORGANIZACIJA ZAPOSLENIH U OSNOVNOM SUDU PODGORICA</w:t>
                            </w:r>
                          </w:p>
                          <w:p w:rsidR="00E713CF" w:rsidRPr="00DE01F2" w:rsidRDefault="00E713CF" w:rsidP="00E713CF">
                            <w:pPr>
                              <w:jc w:val="center"/>
                              <w:rPr>
                                <w:b/>
                                <w:sz w:val="28"/>
                                <w:szCs w:val="28"/>
                              </w:rPr>
                            </w:pPr>
                            <w:r>
                              <w:rPr>
                                <w:b/>
                                <w:sz w:val="28"/>
                                <w:szCs w:val="28"/>
                              </w:rPr>
                              <w:t>IZVRNOM ODBORU</w:t>
                            </w:r>
                          </w:p>
                        </w:txbxContent>
                      </wps:txbx>
                      <wps:bodyPr rot="0" vert="horz" wrap="square" lIns="182880" tIns="137160" rIns="182880" bIns="13716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2" type="#_x0000_t202" style="position:absolute;left:0;text-align:left;margin-left:-3.3pt;margin-top:.4pt;width:296.4pt;height:8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" strokecolor="#7f7f7f" strokeweight="1.5pt">
                <v:textbox inset="14.4pt,10.8pt,14.4pt,10.8pt">
                  <w:txbxContent>
                    <w:p w:rsidR="00E713CF" w:rsidRDefault="00E713CF" w:rsidP="00E713CF">
                      <w:pPr>
                        <w:jc w:val="center"/>
                        <w:rPr>
                          <w:b/>
                          <w:sz w:val="28"/>
                          <w:szCs w:val="28"/>
                        </w:rPr>
                      </w:pPr>
                      <w:r>
                        <w:rPr>
                          <w:b/>
                          <w:sz w:val="28"/>
                          <w:szCs w:val="28"/>
                        </w:rPr>
                        <w:t xml:space="preserve"> SINDIKALNA ORGANIZACIJA ZAPOSLENIH U OSNOVNOM SUDU PODGORICA</w:t>
                      </w:r>
                    </w:p>
                    <w:p w:rsidR="00E713CF" w:rsidRPr="00DE01F2" w:rsidRDefault="00E713CF" w:rsidP="00E713CF">
                      <w:pPr>
                        <w:jc w:val="center"/>
                        <w:rPr>
                          <w:b/>
                          <w:sz w:val="28"/>
                          <w:szCs w:val="28"/>
                        </w:rPr>
                      </w:pPr>
                      <w:r>
                        <w:rPr>
                          <w:b/>
                          <w:sz w:val="28"/>
                          <w:szCs w:val="28"/>
                        </w:rPr>
                        <w:t>IZVRNOM ODBORU</w:t>
                      </w:r>
                    </w:p>
                  </w:txbxContent>
                </v:textbox>
              </v:shape>
            </w:pict>
          </mc:Fallback>
        </mc:AlternateContent>
      </w:r>
      <w:r w:rsidRPr="00E713CF">
        <w:rPr>
          <w:rFonts w:ascii="Calibri" w:eastAsia="Times New Roman" w:hAnsi="Calibri" w:cs="Calibri"/>
          <w:noProof/>
          <w:color w:val="000000"/>
          <w:sz w:val="21"/>
          <w:szCs w:val="21"/>
          <w:lang w:eastAsia="en-GB"/>
        </w:rPr>
        <mc:AlternateContent>
          <mc:Choice Requires="wps">
            <w:drawing>
              <wp:anchor distT="0" distB="0" distL="114300" distR="114300" simplePos="0" relativeHeight="251661312" behindDoc="0" locked="0" layoutInCell="1" allowOverlap="1" wp14:anchorId="70A7D12F" wp14:editId="7110FDAB">
                <wp:simplePos x="0" y="0"/>
                <wp:positionH relativeFrom="column">
                  <wp:posOffset>3922395</wp:posOffset>
                </wp:positionH>
                <wp:positionV relativeFrom="paragraph">
                  <wp:posOffset>5080</wp:posOffset>
                </wp:positionV>
                <wp:extent cx="2286000" cy="7169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16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13CF" w:rsidRDefault="00E713CF" w:rsidP="00E713CF">
                            <w:r>
                              <w:t>Broj</w:t>
                            </w:r>
                            <w:proofErr w:type="gramStart"/>
                            <w:r>
                              <w:t>:408</w:t>
                            </w:r>
                            <w:proofErr w:type="gramEnd"/>
                            <w:r>
                              <w:t xml:space="preserve"> - </w:t>
                            </w:r>
                          </w:p>
                          <w:p w:rsidR="00E713CF" w:rsidRDefault="00E713CF" w:rsidP="00E713CF">
                            <w:r>
                              <w:t>Datum</w:t>
                            </w:r>
                            <w:proofErr w:type="gramStart"/>
                            <w:r>
                              <w:t>:..</w:t>
                            </w:r>
                            <w:proofErr w:type="gramEnd"/>
                            <w:r>
                              <w:t>2018</w:t>
                            </w:r>
                            <w:proofErr w:type="gramStart"/>
                            <w:r>
                              <w:t>.god</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3" type="#_x0000_t202" style="position:absolute;left:0;text-align:left;margin-left:308.85pt;margin-top:.4pt;width:180pt;height:5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" stroked="f">
                <v:textbox>
                  <w:txbxContent>
                    <w:p w:rsidR="00E713CF" w:rsidRDefault="00E713CF" w:rsidP="00E713CF">
                      <w:r>
                        <w:t>Broj</w:t>
                      </w:r>
                      <w:proofErr w:type="gramStart"/>
                      <w:r>
                        <w:t>:408</w:t>
                      </w:r>
                      <w:proofErr w:type="gramEnd"/>
                      <w:r>
                        <w:t xml:space="preserve"> - </w:t>
                      </w:r>
                    </w:p>
                    <w:p w:rsidR="00E713CF" w:rsidRDefault="00E713CF" w:rsidP="00E713CF">
                      <w:r>
                        <w:t>Datum</w:t>
                      </w:r>
                      <w:proofErr w:type="gramStart"/>
                      <w:r>
                        <w:t>:..</w:t>
                      </w:r>
                      <w:proofErr w:type="gramEnd"/>
                      <w:r>
                        <w:t>2018</w:t>
                      </w:r>
                      <w:proofErr w:type="gramStart"/>
                      <w:r>
                        <w:t>.god</w:t>
                      </w:r>
                      <w:proofErr w:type="gramEnd"/>
                      <w:r>
                        <w:t>.</w:t>
                      </w:r>
                    </w:p>
                  </w:txbxContent>
                </v:textbox>
              </v:shape>
            </w:pict>
          </mc:Fallback>
        </mc:AlternateContent>
      </w:r>
    </w:p>
    <w:p w:rsidR="00E713CF" w:rsidRPr="00E713CF" w:rsidRDefault="00E713CF" w:rsidP="00E713CF">
      <w:pPr>
        <w:shd w:val="clear" w:color="auto" w:fill="FFFFFF"/>
        <w:spacing w:after="225" w:line="240" w:lineRule="auto"/>
        <w:jc w:val="both"/>
        <w:rPr>
          <w:rFonts w:ascii="Calibri" w:eastAsia="Times New Roman" w:hAnsi="Calibri" w:cs="Calibri"/>
          <w:color w:val="000000"/>
          <w:sz w:val="21"/>
          <w:szCs w:val="21"/>
          <w:lang w:val="en-US"/>
        </w:rPr>
      </w:pPr>
    </w:p>
    <w:p w:rsidR="00E713CF" w:rsidRPr="00E713CF" w:rsidRDefault="00E713CF" w:rsidP="00E713CF">
      <w:pPr>
        <w:shd w:val="clear" w:color="auto" w:fill="FFFFFF"/>
        <w:spacing w:after="225" w:line="240" w:lineRule="auto"/>
        <w:jc w:val="both"/>
        <w:rPr>
          <w:rFonts w:ascii="Calibri" w:eastAsia="Times New Roman" w:hAnsi="Calibri" w:cs="Calibri"/>
          <w:color w:val="000000"/>
          <w:sz w:val="21"/>
          <w:szCs w:val="21"/>
          <w:lang w:val="en-US"/>
        </w:rPr>
      </w:pPr>
    </w:p>
    <w:p w:rsidR="00E713CF" w:rsidRPr="00E713CF" w:rsidRDefault="00E713CF" w:rsidP="00E713CF">
      <w:pPr>
        <w:shd w:val="clear" w:color="auto" w:fill="FFFFFF"/>
        <w:spacing w:after="225" w:line="240" w:lineRule="auto"/>
        <w:jc w:val="both"/>
        <w:rPr>
          <w:rFonts w:ascii="Calibri" w:eastAsia="Times New Roman" w:hAnsi="Calibri" w:cs="Calibri"/>
          <w:color w:val="000000"/>
          <w:sz w:val="21"/>
          <w:szCs w:val="21"/>
          <w:lang w:val="en-US"/>
        </w:rPr>
      </w:pPr>
    </w:p>
    <w:p w:rsidR="00E713CF" w:rsidRPr="00E713CF" w:rsidRDefault="00E713CF" w:rsidP="00E713CF">
      <w:pPr>
        <w:shd w:val="clear" w:color="auto" w:fill="FFFFFF"/>
        <w:spacing w:before="100" w:beforeAutospacing="1" w:after="0" w:line="240" w:lineRule="auto"/>
        <w:jc w:val="both"/>
        <w:rPr>
          <w:rFonts w:ascii="Calibri" w:eastAsia="Times New Roman" w:hAnsi="Calibri" w:cs="Calibri"/>
          <w:color w:val="000000"/>
          <w:sz w:val="24"/>
          <w:szCs w:val="24"/>
          <w:lang w:val="en-US"/>
        </w:rPr>
      </w:pPr>
    </w:p>
    <w:p w:rsidR="00E713CF" w:rsidRPr="00E713CF" w:rsidRDefault="00E713CF" w:rsidP="00E713CF">
      <w:pPr>
        <w:shd w:val="clear" w:color="auto" w:fill="FFFFFF"/>
        <w:spacing w:before="100" w:beforeAutospacing="1" w:after="0" w:line="240" w:lineRule="auto"/>
        <w:jc w:val="both"/>
        <w:rPr>
          <w:rFonts w:ascii="Calibri" w:eastAsia="Times New Roman" w:hAnsi="Calibri" w:cs="Calibri"/>
          <w:color w:val="000000"/>
          <w:sz w:val="24"/>
          <w:szCs w:val="24"/>
          <w:lang w:val="en-US"/>
        </w:rPr>
      </w:pPr>
      <w:r w:rsidRPr="00E713CF">
        <w:rPr>
          <w:rFonts w:ascii="Calibri" w:eastAsia="Times New Roman" w:hAnsi="Calibri" w:cs="Calibri"/>
          <w:color w:val="000000"/>
          <w:sz w:val="24"/>
          <w:szCs w:val="24"/>
          <w:lang w:val="en-US"/>
        </w:rPr>
        <w:t>Poštovani članovi Izvršnog Odbora,</w:t>
      </w:r>
    </w:p>
    <w:p w:rsidR="00E713CF" w:rsidRPr="00E713CF" w:rsidRDefault="00E713CF" w:rsidP="00E713CF">
      <w:pPr>
        <w:shd w:val="clear" w:color="auto" w:fill="FFFFFF"/>
        <w:spacing w:before="100" w:beforeAutospacing="1" w:after="0" w:line="240" w:lineRule="auto"/>
        <w:jc w:val="both"/>
        <w:rPr>
          <w:rFonts w:ascii="Calibri" w:eastAsia="Times New Roman" w:hAnsi="Calibri" w:cs="Calibri"/>
          <w:color w:val="000000"/>
          <w:sz w:val="24"/>
          <w:szCs w:val="24"/>
          <w:lang w:val="en-US"/>
        </w:rPr>
      </w:pPr>
      <w:r w:rsidRPr="00E713CF">
        <w:rPr>
          <w:rFonts w:ascii="Calibri" w:eastAsia="Times New Roman" w:hAnsi="Calibri" w:cs="Calibri"/>
          <w:color w:val="000000"/>
          <w:sz w:val="24"/>
          <w:szCs w:val="24"/>
          <w:lang w:val="en-US"/>
        </w:rPr>
        <w:lastRenderedPageBreak/>
        <w:t xml:space="preserve">U skladu </w:t>
      </w:r>
      <w:proofErr w:type="gramStart"/>
      <w:r w:rsidRPr="00E713CF">
        <w:rPr>
          <w:rFonts w:ascii="Calibri" w:eastAsia="Times New Roman" w:hAnsi="Calibri" w:cs="Calibri"/>
          <w:color w:val="000000"/>
          <w:sz w:val="24"/>
          <w:szCs w:val="24"/>
          <w:lang w:val="en-US"/>
        </w:rPr>
        <w:t>sa</w:t>
      </w:r>
      <w:proofErr w:type="gramEnd"/>
      <w:r w:rsidRPr="00E713CF">
        <w:rPr>
          <w:rFonts w:ascii="Calibri" w:eastAsia="Times New Roman" w:hAnsi="Calibri" w:cs="Calibri"/>
          <w:color w:val="000000"/>
          <w:sz w:val="24"/>
          <w:szCs w:val="24"/>
          <w:lang w:val="en-US"/>
        </w:rPr>
        <w:t xml:space="preserve"> dopisom zavedenim pod brojem 408 – 338 od 25.Jula 2018 godine dužan sam da vas informišem sledeće:</w:t>
      </w:r>
    </w:p>
    <w:p w:rsidR="00E713CF" w:rsidRPr="00E713CF" w:rsidRDefault="00E713CF" w:rsidP="00E713CF">
      <w:pPr>
        <w:numPr>
          <w:ilvl w:val="0"/>
          <w:numId w:val="2"/>
        </w:numPr>
        <w:shd w:val="clear" w:color="auto" w:fill="FFFFFF"/>
        <w:spacing w:before="100" w:beforeAutospacing="1" w:after="0" w:line="240" w:lineRule="auto"/>
        <w:jc w:val="both"/>
        <w:rPr>
          <w:rFonts w:ascii="Calibri" w:eastAsia="Times New Roman" w:hAnsi="Calibri" w:cs="Calibri"/>
          <w:color w:val="000000"/>
          <w:sz w:val="24"/>
          <w:szCs w:val="24"/>
          <w:lang w:val="en-US"/>
        </w:rPr>
      </w:pPr>
      <w:r w:rsidRPr="00E713CF">
        <w:rPr>
          <w:rFonts w:ascii="Calibri" w:eastAsia="Times New Roman" w:hAnsi="Calibri" w:cs="Calibri"/>
          <w:color w:val="000000"/>
          <w:sz w:val="24"/>
          <w:szCs w:val="24"/>
          <w:lang w:val="en-US"/>
        </w:rPr>
        <w:t xml:space="preserve">Povodom informacije koja je vezana za Sekretarku Sekretarijata Sudskog Savjeta obavještavamo vas da se </w:t>
      </w:r>
      <w:proofErr w:type="gramStart"/>
      <w:r w:rsidRPr="00E713CF">
        <w:rPr>
          <w:rFonts w:ascii="Calibri" w:eastAsia="Times New Roman" w:hAnsi="Calibri" w:cs="Calibri"/>
          <w:color w:val="000000"/>
          <w:sz w:val="24"/>
          <w:szCs w:val="24"/>
          <w:lang w:val="en-US"/>
        </w:rPr>
        <w:t>u  aktivnosti</w:t>
      </w:r>
      <w:proofErr w:type="gramEnd"/>
      <w:r w:rsidRPr="00E713CF">
        <w:rPr>
          <w:rFonts w:ascii="Calibri" w:eastAsia="Times New Roman" w:hAnsi="Calibri" w:cs="Calibri"/>
          <w:color w:val="000000"/>
          <w:sz w:val="24"/>
          <w:szCs w:val="24"/>
          <w:lang w:val="en-US"/>
        </w:rPr>
        <w:t xml:space="preserve"> rješavanja te opšte poznate probletike prišlo odavno, da su razgovori vođeni na najvišim nivoima od Sudskog savjeta, Predsjednice Vrhovnog suda I Sekretarijata Sudskog Savjeta. Naime vaš predsjednik je upoznat čak I lično sa sastanaka sa Predsjednicom Vesnom Medenicom, od nje lično, da je položaj vozača veoma nepravedan I neravnopravan u odnosu na ostale, te da je ona obećala da će se potruditi da taj problem riješi I da će im biti uvećani koeficijenti. Kao što smo mnogo puta I pismeno tražili da se ispravi ta nepravda prema njima, koristili smo priliku da na svakom sastanku napomenemo na </w:t>
      </w:r>
      <w:proofErr w:type="gramStart"/>
      <w:r w:rsidRPr="00E713CF">
        <w:rPr>
          <w:rFonts w:ascii="Calibri" w:eastAsia="Times New Roman" w:hAnsi="Calibri" w:cs="Calibri"/>
          <w:color w:val="000000"/>
          <w:sz w:val="24"/>
          <w:szCs w:val="24"/>
          <w:lang w:val="en-US"/>
        </w:rPr>
        <w:t>dato  obećanje</w:t>
      </w:r>
      <w:proofErr w:type="gramEnd"/>
      <w:r w:rsidRPr="00E713CF">
        <w:rPr>
          <w:rFonts w:ascii="Calibri" w:eastAsia="Times New Roman" w:hAnsi="Calibri" w:cs="Calibri"/>
          <w:color w:val="000000"/>
          <w:sz w:val="24"/>
          <w:szCs w:val="24"/>
          <w:lang w:val="en-US"/>
        </w:rPr>
        <w:t xml:space="preserve">. Ono što je veoma problematično je da smo zahvaljujući vašem Predsjedniku, u skladu sa dopisom prema vama pod brojem ……………. došli u položaj da nemamo vise takvu snagu I ugled koja se zasnivala na jedinstvu kod istih predstavnika Sudskog savjeta </w:t>
      </w:r>
      <w:proofErr w:type="gramStart"/>
      <w:r w:rsidRPr="00E713CF">
        <w:rPr>
          <w:rFonts w:ascii="Calibri" w:eastAsia="Times New Roman" w:hAnsi="Calibri" w:cs="Calibri"/>
          <w:color w:val="000000"/>
          <w:sz w:val="24"/>
          <w:szCs w:val="24"/>
          <w:lang w:val="en-US"/>
        </w:rPr>
        <w:t>I  gospođe</w:t>
      </w:r>
      <w:proofErr w:type="gramEnd"/>
      <w:r w:rsidRPr="00E713CF">
        <w:rPr>
          <w:rFonts w:ascii="Calibri" w:eastAsia="Times New Roman" w:hAnsi="Calibri" w:cs="Calibri"/>
          <w:color w:val="000000"/>
          <w:sz w:val="24"/>
          <w:szCs w:val="24"/>
          <w:lang w:val="en-US"/>
        </w:rPr>
        <w:t xml:space="preserve"> Medenice , jer se on svojim aktivnostima potrudio da do toga dođe, tako da nam je sada potreban mnogo veći trud, odnosno morat ćemo dodatno naći način kako bi smo izvršili pritisak da se ispuni dato obećanje. Dakle </w:t>
      </w:r>
      <w:proofErr w:type="gramStart"/>
      <w:r w:rsidRPr="00E713CF">
        <w:rPr>
          <w:rFonts w:ascii="Calibri" w:eastAsia="Times New Roman" w:hAnsi="Calibri" w:cs="Calibri"/>
          <w:color w:val="000000"/>
          <w:sz w:val="24"/>
          <w:szCs w:val="24"/>
          <w:lang w:val="en-US"/>
        </w:rPr>
        <w:t>sa</w:t>
      </w:r>
      <w:proofErr w:type="gramEnd"/>
      <w:r w:rsidRPr="00E713CF">
        <w:rPr>
          <w:rFonts w:ascii="Calibri" w:eastAsia="Times New Roman" w:hAnsi="Calibri" w:cs="Calibri"/>
          <w:color w:val="000000"/>
          <w:sz w:val="24"/>
          <w:szCs w:val="24"/>
          <w:lang w:val="en-US"/>
        </w:rPr>
        <w:t xml:space="preserve"> svim gore navedenim upoznat je detaljno vaš Predsjednik.</w:t>
      </w:r>
    </w:p>
    <w:p w:rsidR="00E713CF" w:rsidRPr="00E713CF" w:rsidRDefault="00E713CF" w:rsidP="00E713CF">
      <w:pPr>
        <w:numPr>
          <w:ilvl w:val="0"/>
          <w:numId w:val="2"/>
        </w:numPr>
        <w:shd w:val="clear" w:color="auto" w:fill="FFFFFF"/>
        <w:spacing w:before="100" w:beforeAutospacing="1" w:after="0" w:line="240" w:lineRule="auto"/>
        <w:jc w:val="both"/>
        <w:rPr>
          <w:rFonts w:ascii="Calibri" w:eastAsia="Times New Roman" w:hAnsi="Calibri" w:cs="Calibri"/>
          <w:color w:val="000000"/>
          <w:sz w:val="24"/>
          <w:szCs w:val="24"/>
          <w:lang w:val="en-US"/>
        </w:rPr>
      </w:pPr>
      <w:r w:rsidRPr="00E713CF">
        <w:rPr>
          <w:rFonts w:ascii="Calibri" w:eastAsia="Times New Roman" w:hAnsi="Calibri" w:cs="Calibri"/>
          <w:color w:val="000000"/>
          <w:sz w:val="24"/>
          <w:szCs w:val="24"/>
          <w:lang w:val="en-US"/>
        </w:rPr>
        <w:t xml:space="preserve">Takođe vaš Predsjednik je upoznat da je delegacija u sastavu Saša Šimun, Predrag Spasojević I Nenad Rakočević </w:t>
      </w:r>
      <w:proofErr w:type="gramStart"/>
      <w:r w:rsidRPr="00E713CF">
        <w:rPr>
          <w:rFonts w:ascii="Calibri" w:eastAsia="Times New Roman" w:hAnsi="Calibri" w:cs="Calibri"/>
          <w:color w:val="000000"/>
          <w:sz w:val="24"/>
          <w:szCs w:val="24"/>
          <w:lang w:val="en-US"/>
        </w:rPr>
        <w:t>na</w:t>
      </w:r>
      <w:proofErr w:type="gramEnd"/>
      <w:r w:rsidRPr="00E713CF">
        <w:rPr>
          <w:rFonts w:ascii="Calibri" w:eastAsia="Times New Roman" w:hAnsi="Calibri" w:cs="Calibri"/>
          <w:color w:val="000000"/>
          <w:sz w:val="24"/>
          <w:szCs w:val="24"/>
          <w:lang w:val="en-US"/>
        </w:rPr>
        <w:t xml:space="preserve"> sastancima sa predstavnicima Ministarstva finansija, a vezanim za izmjene I dopune Granskog kolektivnog ugovora, sa istim usaglasila bez ikakvih zatezanja sa njihove strane način plaćanja dežurstava I izlazaka na lice mjesta, naravno pozitivno po naše članove. Glavni problem realizacije </w:t>
      </w:r>
      <w:proofErr w:type="gramStart"/>
      <w:r w:rsidRPr="00E713CF">
        <w:rPr>
          <w:rFonts w:ascii="Calibri" w:eastAsia="Times New Roman" w:hAnsi="Calibri" w:cs="Calibri"/>
          <w:color w:val="000000"/>
          <w:sz w:val="24"/>
          <w:szCs w:val="24"/>
          <w:lang w:val="en-US"/>
        </w:rPr>
        <w:t>dogovorenog ,</w:t>
      </w:r>
      <w:proofErr w:type="gramEnd"/>
      <w:r w:rsidRPr="00E713CF">
        <w:rPr>
          <w:rFonts w:ascii="Calibri" w:eastAsia="Times New Roman" w:hAnsi="Calibri" w:cs="Calibri"/>
          <w:color w:val="000000"/>
          <w:sz w:val="24"/>
          <w:szCs w:val="24"/>
          <w:lang w:val="en-US"/>
        </w:rPr>
        <w:t xml:space="preserve"> odnosno potpisivanja izmjena I dopuna GKU je na Vladi Crne Gore, to jest Ministarstvu finansija I Javne uprave, jer čekamo odgovor od Vlade ko je od njih nadležan da potpiše navedeni akt. Više puta smo urgirali kako pismeno tako I usmeno prema Ministrki Javne uprave povodom ovog problema, </w:t>
      </w:r>
      <w:proofErr w:type="gramStart"/>
      <w:r w:rsidRPr="00E713CF">
        <w:rPr>
          <w:rFonts w:ascii="Calibri" w:eastAsia="Times New Roman" w:hAnsi="Calibri" w:cs="Calibri"/>
          <w:color w:val="000000"/>
          <w:sz w:val="24"/>
          <w:szCs w:val="24"/>
          <w:lang w:val="en-US"/>
        </w:rPr>
        <w:t>ali</w:t>
      </w:r>
      <w:proofErr w:type="gramEnd"/>
      <w:r w:rsidRPr="00E713CF">
        <w:rPr>
          <w:rFonts w:ascii="Calibri" w:eastAsia="Times New Roman" w:hAnsi="Calibri" w:cs="Calibri"/>
          <w:color w:val="000000"/>
          <w:sz w:val="24"/>
          <w:szCs w:val="24"/>
          <w:lang w:val="en-US"/>
        </w:rPr>
        <w:t xml:space="preserve"> I dan danas očekujemo odgovor. Ponavljam još jednom da je vaš predsjednik ovo znao.</w:t>
      </w:r>
    </w:p>
    <w:p w:rsidR="00E713CF" w:rsidRPr="00E713CF" w:rsidRDefault="00E713CF" w:rsidP="00E713CF">
      <w:pPr>
        <w:numPr>
          <w:ilvl w:val="0"/>
          <w:numId w:val="2"/>
        </w:numPr>
        <w:shd w:val="clear" w:color="auto" w:fill="FFFFFF"/>
        <w:spacing w:before="100" w:beforeAutospacing="1" w:after="0" w:line="240" w:lineRule="auto"/>
        <w:jc w:val="both"/>
        <w:rPr>
          <w:rFonts w:ascii="Calibri" w:eastAsia="Times New Roman" w:hAnsi="Calibri" w:cs="Calibri"/>
          <w:color w:val="000000"/>
          <w:sz w:val="24"/>
          <w:szCs w:val="24"/>
          <w:lang w:val="en-US"/>
        </w:rPr>
      </w:pPr>
      <w:r w:rsidRPr="00E713CF">
        <w:rPr>
          <w:rFonts w:ascii="Calibri" w:eastAsia="Times New Roman" w:hAnsi="Calibri" w:cs="Calibri"/>
          <w:color w:val="000000"/>
          <w:sz w:val="24"/>
          <w:szCs w:val="24"/>
          <w:lang w:val="en-US"/>
        </w:rPr>
        <w:t xml:space="preserve">Što se tiče neisplaćenih 70 evra duga, mnogo smo puta vršili pritisak </w:t>
      </w:r>
      <w:proofErr w:type="gramStart"/>
      <w:r w:rsidRPr="00E713CF">
        <w:rPr>
          <w:rFonts w:ascii="Calibri" w:eastAsia="Times New Roman" w:hAnsi="Calibri" w:cs="Calibri"/>
          <w:color w:val="000000"/>
          <w:sz w:val="24"/>
          <w:szCs w:val="24"/>
          <w:lang w:val="en-US"/>
        </w:rPr>
        <w:t>na  Sekreterijat</w:t>
      </w:r>
      <w:proofErr w:type="gramEnd"/>
      <w:r w:rsidRPr="00E713CF">
        <w:rPr>
          <w:rFonts w:ascii="Calibri" w:eastAsia="Times New Roman" w:hAnsi="Calibri" w:cs="Calibri"/>
          <w:color w:val="000000"/>
          <w:sz w:val="24"/>
          <w:szCs w:val="24"/>
          <w:lang w:val="en-US"/>
        </w:rPr>
        <w:t xml:space="preserve"> Sudskog savjeta I na kraju  dobili pisani odgovor od njih pod brojem 05-442/</w:t>
      </w:r>
      <w:r w:rsidRPr="00E713CF">
        <w:rPr>
          <w:rFonts w:ascii="Calibri" w:eastAsia="Times New Roman" w:hAnsi="Calibri" w:cs="Calibri"/>
          <w:color w:val="000000"/>
          <w:sz w:val="24"/>
          <w:szCs w:val="24"/>
          <w:lang w:val="sr-Latn-ME"/>
        </w:rPr>
        <w:t>18-1 od 27.06.2018 godine</w:t>
      </w:r>
      <w:r w:rsidRPr="00E713CF">
        <w:rPr>
          <w:rFonts w:ascii="Calibri" w:eastAsia="Times New Roman" w:hAnsi="Calibri" w:cs="Calibri"/>
          <w:color w:val="000000"/>
          <w:sz w:val="24"/>
          <w:szCs w:val="24"/>
          <w:lang w:val="en-US"/>
        </w:rPr>
        <w:t xml:space="preserve"> koji je proslijeđen vašem Predsjedniku na upoznavanje, gdje su naveli da trenutno nemaju sredstava da isplate navedeni dug, ali da će bukvalno prve prilike kada se obezbjede sredstva svima isplatiti nesporno.</w:t>
      </w:r>
    </w:p>
    <w:p w:rsidR="00E713CF" w:rsidRPr="00E713CF" w:rsidRDefault="00E713CF" w:rsidP="00E713CF">
      <w:pPr>
        <w:shd w:val="clear" w:color="auto" w:fill="FFFFFF"/>
        <w:spacing w:after="0" w:line="240" w:lineRule="auto"/>
        <w:jc w:val="both"/>
        <w:rPr>
          <w:rFonts w:ascii="Calibri" w:eastAsia="Times New Roman" w:hAnsi="Calibri" w:cs="Calibri"/>
          <w:color w:val="000000"/>
          <w:sz w:val="24"/>
          <w:szCs w:val="24"/>
          <w:lang w:val="en-US"/>
        </w:rPr>
      </w:pPr>
      <w:r w:rsidRPr="00E713CF">
        <w:rPr>
          <w:rFonts w:ascii="Calibri" w:eastAsia="Times New Roman" w:hAnsi="Calibri" w:cs="Calibri"/>
          <w:color w:val="000000"/>
          <w:sz w:val="24"/>
          <w:szCs w:val="24"/>
          <w:lang w:val="en-US"/>
        </w:rPr>
        <w:t>S poštovanjem,</w:t>
      </w:r>
    </w:p>
    <w:p w:rsidR="00E713CF" w:rsidRPr="00E713CF" w:rsidRDefault="00E713CF" w:rsidP="00E713CF">
      <w:pPr>
        <w:rPr>
          <w:rFonts w:ascii="Calibri" w:eastAsia="Calibri" w:hAnsi="Calibri" w:cs="Times New Roman"/>
          <w:lang w:val="en-US"/>
        </w:rPr>
      </w:pPr>
    </w:p>
    <w:p w:rsidR="00E713CF" w:rsidRPr="00E713CF" w:rsidRDefault="00E713CF" w:rsidP="00E713CF">
      <w:pPr>
        <w:tabs>
          <w:tab w:val="left" w:pos="5820"/>
        </w:tabs>
        <w:spacing w:after="0"/>
        <w:rPr>
          <w:rFonts w:ascii="Calibri" w:eastAsia="Calibri" w:hAnsi="Calibri" w:cs="Times New Roman"/>
          <w:lang w:val="en-US"/>
        </w:rPr>
      </w:pPr>
      <w:r w:rsidRPr="00E713CF">
        <w:rPr>
          <w:rFonts w:ascii="Calibri" w:eastAsia="Calibri" w:hAnsi="Calibri" w:cs="Times New Roman"/>
          <w:lang w:val="en-US"/>
        </w:rPr>
        <w:tab/>
        <w:t>Sindikat uprave I pravosuđa CG</w:t>
      </w:r>
    </w:p>
    <w:p w:rsidR="00E713CF" w:rsidRPr="00E713CF" w:rsidRDefault="00E713CF" w:rsidP="00E713CF">
      <w:pPr>
        <w:tabs>
          <w:tab w:val="left" w:pos="6555"/>
        </w:tabs>
        <w:spacing w:after="0"/>
        <w:rPr>
          <w:rFonts w:ascii="Calibri" w:eastAsia="Calibri" w:hAnsi="Calibri" w:cs="Times New Roman"/>
          <w:lang w:val="en-US"/>
        </w:rPr>
      </w:pPr>
      <w:r w:rsidRPr="00E713CF">
        <w:rPr>
          <w:rFonts w:ascii="Calibri" w:eastAsia="Calibri" w:hAnsi="Calibri" w:cs="Times New Roman"/>
          <w:lang w:val="en-US"/>
        </w:rPr>
        <w:tab/>
        <w:t xml:space="preserve">   Predsjednik</w:t>
      </w:r>
    </w:p>
    <w:p w:rsidR="00E713CF" w:rsidRPr="00E713CF" w:rsidRDefault="00E713CF" w:rsidP="00E713CF">
      <w:pPr>
        <w:tabs>
          <w:tab w:val="left" w:pos="6045"/>
        </w:tabs>
        <w:spacing w:after="0"/>
        <w:rPr>
          <w:rFonts w:ascii="Calibri" w:eastAsia="Calibri" w:hAnsi="Calibri" w:cs="Times New Roman"/>
          <w:lang w:val="en-US"/>
        </w:rPr>
      </w:pPr>
      <w:r w:rsidRPr="00E713CF">
        <w:rPr>
          <w:rFonts w:ascii="Calibri" w:eastAsia="Calibri" w:hAnsi="Calibri" w:cs="Times New Roman"/>
          <w:lang w:val="en-US"/>
        </w:rPr>
        <w:tab/>
        <w:t xml:space="preserve">         Rakočević Nenad</w:t>
      </w:r>
    </w:p>
    <w:p w:rsidR="00E713CF" w:rsidRPr="00E713CF" w:rsidRDefault="00E713CF" w:rsidP="00E713CF">
      <w:pPr>
        <w:autoSpaceDE w:val="0"/>
        <w:autoSpaceDN w:val="0"/>
        <w:adjustRightInd w:val="0"/>
        <w:spacing w:before="60" w:after="60" w:line="240" w:lineRule="auto"/>
        <w:rPr>
          <w:rFonts w:ascii="Times New Roman" w:eastAsia="Times New Roman" w:hAnsi="Times New Roman" w:cs="Times New Roman"/>
          <w:b/>
          <w:bCs/>
          <w:color w:val="000000"/>
          <w:lang w:val="en-US"/>
        </w:rPr>
      </w:pPr>
    </w:p>
    <w:p w:rsidR="00E713CF" w:rsidRPr="00E713CF" w:rsidRDefault="00E713CF" w:rsidP="00E713CF">
      <w:pPr>
        <w:autoSpaceDE w:val="0"/>
        <w:autoSpaceDN w:val="0"/>
        <w:adjustRightInd w:val="0"/>
        <w:spacing w:before="60" w:after="60" w:line="240" w:lineRule="auto"/>
        <w:rPr>
          <w:rFonts w:ascii="Times New Roman" w:eastAsia="Times New Roman" w:hAnsi="Times New Roman" w:cs="Times New Roman"/>
          <w:b/>
          <w:bCs/>
          <w:color w:val="000000"/>
          <w:lang w:val="en-US"/>
        </w:rPr>
      </w:pPr>
    </w:p>
    <w:p w:rsidR="00E713CF" w:rsidRPr="00E713CF" w:rsidRDefault="00E713CF" w:rsidP="00E713CF">
      <w:pPr>
        <w:autoSpaceDE w:val="0"/>
        <w:autoSpaceDN w:val="0"/>
        <w:adjustRightInd w:val="0"/>
        <w:spacing w:before="60" w:after="60" w:line="240" w:lineRule="auto"/>
        <w:jc w:val="both"/>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Na osnovu člana 150 stav 2 tačka 5 Zakona o radu ("Službeni list CG",</w:t>
      </w:r>
      <w:r w:rsidRPr="00E713CF">
        <w:rPr>
          <w:rFonts w:ascii="Calibri" w:eastAsia="Times New Roman" w:hAnsi="Calibri" w:cs="Calibri"/>
          <w:b/>
          <w:bCs/>
          <w:sz w:val="23"/>
          <w:szCs w:val="23"/>
          <w:lang w:val="sr-Latn-CS" w:eastAsia="sr-Latn-CS"/>
        </w:rPr>
        <w:t>br. 49/08, 26/09, 88/09, 26/10, 59/11 66/12, 31/14, 53/14 04/18)</w:t>
      </w:r>
      <w:r w:rsidRPr="00E713CF">
        <w:rPr>
          <w:rFonts w:ascii="Times New Roman" w:eastAsia="Times New Roman" w:hAnsi="Times New Roman" w:cs="Times New Roman"/>
          <w:bCs/>
          <w:color w:val="000000"/>
          <w:lang w:val="en-US"/>
        </w:rPr>
        <w:t>) i člana 3 Opšteg kolektivnog ugovora ("Službeni list CG", broj</w:t>
      </w:r>
      <w:r w:rsidRPr="00E713CF">
        <w:rPr>
          <w:rFonts w:ascii="Calibri" w:eastAsia="Times New Roman" w:hAnsi="Calibri" w:cs="Calibri"/>
          <w:b/>
          <w:bCs/>
          <w:sz w:val="23"/>
          <w:szCs w:val="23"/>
          <w:lang w:val="sr-Latn-CS" w:eastAsia="sr-Latn-CS"/>
        </w:rPr>
        <w:t xml:space="preserve"> 14/14 i 40/18</w:t>
      </w:r>
      <w:r w:rsidRPr="00E713CF">
        <w:rPr>
          <w:rFonts w:ascii="Times New Roman" w:eastAsia="Times New Roman" w:hAnsi="Times New Roman" w:cs="Times New Roman"/>
          <w:bCs/>
          <w:color w:val="000000"/>
          <w:lang w:val="en-US"/>
        </w:rPr>
        <w:t>) i člana 36 i 37 Granskog kolektivnog ugovora za oblast uprave i pravosuđa ("Sl.list CG", br.18/15), Reprezentativni Sindikat uprave i pravosuđa Crne Gore i Vlada Crne Gore zaključuju</w:t>
      </w:r>
    </w:p>
    <w:p w:rsidR="00E713CF" w:rsidRPr="00E713CF" w:rsidRDefault="00E713CF" w:rsidP="00E713CF">
      <w:pPr>
        <w:autoSpaceDE w:val="0"/>
        <w:autoSpaceDN w:val="0"/>
        <w:adjustRightInd w:val="0"/>
        <w:spacing w:before="60" w:after="60" w:line="240" w:lineRule="auto"/>
        <w:jc w:val="both"/>
        <w:rPr>
          <w:rFonts w:ascii="Times New Roman" w:eastAsia="Times New Roman" w:hAnsi="Times New Roman" w:cs="Times New Roman"/>
          <w:bCs/>
          <w:color w:val="000000"/>
          <w:lang w:val="en-US"/>
        </w:rPr>
      </w:pPr>
    </w:p>
    <w:p w:rsidR="00E713CF" w:rsidRPr="00E713CF" w:rsidRDefault="00E713CF" w:rsidP="00E713CF">
      <w:pPr>
        <w:autoSpaceDE w:val="0"/>
        <w:autoSpaceDN w:val="0"/>
        <w:adjustRightInd w:val="0"/>
        <w:spacing w:before="60" w:after="60" w:line="240" w:lineRule="auto"/>
        <w:jc w:val="both"/>
        <w:rPr>
          <w:rFonts w:ascii="Times New Roman" w:eastAsia="Times New Roman" w:hAnsi="Times New Roman" w:cs="Times New Roman"/>
          <w:bCs/>
          <w:color w:val="000000"/>
          <w:lang w:val="en-US"/>
        </w:rPr>
      </w:pPr>
    </w:p>
    <w:p w:rsidR="00E713CF" w:rsidRPr="00E713CF" w:rsidRDefault="00E713CF" w:rsidP="00E713CF">
      <w:pPr>
        <w:autoSpaceDE w:val="0"/>
        <w:autoSpaceDN w:val="0"/>
        <w:adjustRightInd w:val="0"/>
        <w:spacing w:before="200" w:line="240" w:lineRule="auto"/>
        <w:jc w:val="center"/>
        <w:rPr>
          <w:rFonts w:ascii="Times New Roman" w:eastAsia="Times New Roman" w:hAnsi="Times New Roman" w:cs="Times New Roman"/>
          <w:b/>
          <w:bCs/>
          <w:color w:val="000000"/>
          <w:sz w:val="28"/>
          <w:szCs w:val="28"/>
          <w:lang w:val="en-US"/>
        </w:rPr>
      </w:pPr>
      <w:r w:rsidRPr="00E713CF">
        <w:rPr>
          <w:rFonts w:ascii="Times New Roman" w:eastAsia="Times New Roman" w:hAnsi="Times New Roman" w:cs="Times New Roman"/>
          <w:b/>
          <w:bCs/>
          <w:color w:val="000000"/>
          <w:sz w:val="28"/>
          <w:szCs w:val="28"/>
          <w:lang w:val="en-US"/>
        </w:rPr>
        <w:t>GRANSKI</w:t>
      </w:r>
    </w:p>
    <w:p w:rsidR="00E713CF" w:rsidRPr="00E713CF" w:rsidRDefault="00E713CF" w:rsidP="00E713CF">
      <w:pPr>
        <w:autoSpaceDE w:val="0"/>
        <w:autoSpaceDN w:val="0"/>
        <w:adjustRightInd w:val="0"/>
        <w:spacing w:before="6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 xml:space="preserve">KOLEKTIVNI UGOVOR O IZMJENAMA I DOPUNAMA GRANSKOG KOLEKTIVNOG </w:t>
      </w:r>
    </w:p>
    <w:p w:rsidR="00E713CF" w:rsidRPr="00E713CF" w:rsidRDefault="00E713CF" w:rsidP="00E713CF">
      <w:pPr>
        <w:autoSpaceDE w:val="0"/>
        <w:autoSpaceDN w:val="0"/>
        <w:adjustRightInd w:val="0"/>
        <w:spacing w:before="60" w:after="60" w:line="240" w:lineRule="auto"/>
        <w:jc w:val="center"/>
        <w:rPr>
          <w:rFonts w:ascii="Times New Roman" w:eastAsia="Times New Roman" w:hAnsi="Times New Roman" w:cs="Times New Roman"/>
          <w:bCs/>
          <w:color w:val="000000"/>
          <w:lang w:val="en-US"/>
        </w:rPr>
      </w:pPr>
      <w:r w:rsidRPr="00E713CF">
        <w:rPr>
          <w:rFonts w:ascii="Times New Roman" w:eastAsia="Times New Roman" w:hAnsi="Times New Roman" w:cs="Times New Roman"/>
          <w:b/>
          <w:bCs/>
          <w:color w:val="000000"/>
          <w:lang w:val="en-US"/>
        </w:rPr>
        <w:t>UGOVORA ZA OBLAST UPRAVE I PRAVOSUĐA</w:t>
      </w:r>
    </w:p>
    <w:p w:rsidR="00E713CF" w:rsidRPr="00E713CF" w:rsidRDefault="00E713CF" w:rsidP="00E713CF">
      <w:pPr>
        <w:autoSpaceDE w:val="0"/>
        <w:autoSpaceDN w:val="0"/>
        <w:adjustRightInd w:val="0"/>
        <w:spacing w:before="60" w:after="60" w:line="240" w:lineRule="auto"/>
        <w:jc w:val="center"/>
        <w:rPr>
          <w:rFonts w:ascii="Times New Roman" w:eastAsia="Times New Roman" w:hAnsi="Times New Roman" w:cs="Times New Roman"/>
          <w:bCs/>
          <w:color w:val="000000"/>
          <w:lang w:val="en-US"/>
        </w:rPr>
      </w:pPr>
    </w:p>
    <w:p w:rsidR="00E713CF" w:rsidRPr="00E713CF" w:rsidRDefault="00E713CF" w:rsidP="00E713CF">
      <w:pPr>
        <w:autoSpaceDE w:val="0"/>
        <w:autoSpaceDN w:val="0"/>
        <w:adjustRightInd w:val="0"/>
        <w:spacing w:before="60" w:after="60" w:line="240" w:lineRule="auto"/>
        <w:jc w:val="center"/>
        <w:rPr>
          <w:rFonts w:ascii="Times New Roman" w:eastAsia="Times New Roman" w:hAnsi="Times New Roman" w:cs="Times New Roman"/>
          <w:bCs/>
          <w:color w:val="000000"/>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lang w:val="en-US"/>
        </w:rPr>
      </w:pPr>
      <w:r w:rsidRPr="00E713CF">
        <w:rPr>
          <w:rFonts w:ascii="Times New Roman" w:eastAsia="Times New Roman" w:hAnsi="Times New Roman" w:cs="Times New Roman"/>
          <w:b/>
          <w:bCs/>
          <w:lang w:val="en-US"/>
        </w:rPr>
        <w:t>Član 1</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
          <w:bCs/>
          <w:color w:val="000000"/>
          <w:sz w:val="24"/>
          <w:szCs w:val="24"/>
          <w:lang w:val="en-US"/>
        </w:rPr>
      </w:pPr>
      <w:r w:rsidRPr="00E713CF">
        <w:rPr>
          <w:rFonts w:ascii="Times New Roman" w:eastAsia="Times New Roman" w:hAnsi="Times New Roman" w:cs="Times New Roman"/>
          <w:b/>
          <w:bCs/>
          <w:lang w:val="en-US"/>
        </w:rPr>
        <w:tab/>
        <w:t xml:space="preserve">U Granskom kolektivnom </w:t>
      </w:r>
      <w:proofErr w:type="gramStart"/>
      <w:r w:rsidRPr="00E713CF">
        <w:rPr>
          <w:rFonts w:ascii="Times New Roman" w:eastAsia="Times New Roman" w:hAnsi="Times New Roman" w:cs="Times New Roman"/>
          <w:b/>
          <w:bCs/>
          <w:lang w:val="en-US"/>
        </w:rPr>
        <w:t xml:space="preserve">ugovru  </w:t>
      </w:r>
      <w:r w:rsidRPr="00E713CF">
        <w:rPr>
          <w:rFonts w:ascii="Times New Roman" w:eastAsia="Times New Roman" w:hAnsi="Times New Roman" w:cs="Times New Roman"/>
          <w:b/>
          <w:bCs/>
          <w:color w:val="000000"/>
          <w:sz w:val="24"/>
          <w:szCs w:val="24"/>
          <w:lang w:val="en-US"/>
        </w:rPr>
        <w:t>za</w:t>
      </w:r>
      <w:proofErr w:type="gramEnd"/>
      <w:r w:rsidRPr="00E713CF">
        <w:rPr>
          <w:rFonts w:ascii="Times New Roman" w:eastAsia="Times New Roman" w:hAnsi="Times New Roman" w:cs="Times New Roman"/>
          <w:b/>
          <w:bCs/>
          <w:color w:val="000000"/>
          <w:sz w:val="24"/>
          <w:szCs w:val="24"/>
          <w:lang w:val="en-US"/>
        </w:rPr>
        <w:t xml:space="preserve"> oblast uprave i pravosuđa ("Sl.list CG", br.18/15) član 1 mijenja se 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"Granskim kolektivnim ugovorom za oblast uprave i pravosuđa (u daljem tekstu: Ugovor), Reprezentativni sindikat uprave i pravosuđa Crne Gore (u daljem tekstu: Sindikat) i Vlada Crne Gore (u daljem tekstu:Vlada) uređuju se, u skladu sa Zakonom o državnim službenicima i namještenicima,  </w:t>
      </w:r>
      <w:r w:rsidRPr="00E713CF">
        <w:rPr>
          <w:rFonts w:ascii="Times New Roman" w:eastAsia="Times New Roman" w:hAnsi="Times New Roman" w:cs="Times New Roman"/>
          <w:lang w:val="en-US"/>
        </w:rPr>
        <w:t>Zakonom o lokalnoj samoupravi</w:t>
      </w:r>
      <w:r w:rsidRPr="00E713CF">
        <w:rPr>
          <w:rFonts w:ascii="Times New Roman" w:eastAsia="Times New Roman" w:hAnsi="Times New Roman" w:cs="Times New Roman"/>
          <w:color w:val="000000"/>
          <w:lang w:val="en-US"/>
        </w:rPr>
        <w:t>, Zakonom o zaradama zaposlenih u javnom sektoru, Zakonom o radu i Opštim kolektivnim ugovorom, prava i obaveze iz radnog odnosa zaposlenih , prava i obaveze poslodavca prema zaposlenom, kao i međusobna prava i obaveze ugovornih strana.</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Odredbe ovog ugovora primjenjuju se u ministarstvu, organu uprave, službi Predsjednika Crne Gore, Skupštini Crne Gore, Vladi Crne Gore, sudstvu, državnom tužilaštvu, organima  službama lokalne uprave, fondovima,zavodima, agencijama, javnim ustanovama kojima je osnivač drzava ili lokalna samouprava, a koje se ne mogu svrstati u drugi granski sindikat, čija je sindikalna organizacija članica Sindikata uprave i  pravosuđa Crne Gore.  </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Prava i dužnosti poslodavca, saglasno zakonu, u ime države Crne </w:t>
      </w:r>
      <w:proofErr w:type="gramStart"/>
      <w:r w:rsidRPr="00E713CF">
        <w:rPr>
          <w:rFonts w:ascii="Times New Roman" w:eastAsia="Times New Roman" w:hAnsi="Times New Roman" w:cs="Times New Roman"/>
          <w:lang w:val="en-US"/>
        </w:rPr>
        <w:t>Gore  i</w:t>
      </w:r>
      <w:proofErr w:type="gramEnd"/>
      <w:r w:rsidRPr="00E713CF">
        <w:rPr>
          <w:rFonts w:ascii="Times New Roman" w:eastAsia="Times New Roman" w:hAnsi="Times New Roman" w:cs="Times New Roman"/>
          <w:lang w:val="en-US"/>
        </w:rPr>
        <w:t xml:space="preserve"> opštine vrši starješina državnog, odnosno lokalnog organa.</w:t>
      </w: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2</w:t>
      </w:r>
    </w:p>
    <w:p w:rsidR="00E713CF" w:rsidRPr="00E713CF" w:rsidRDefault="00E713CF" w:rsidP="00E713CF">
      <w:pPr>
        <w:autoSpaceDE w:val="0"/>
        <w:autoSpaceDN w:val="0"/>
        <w:adjustRightInd w:val="0"/>
        <w:spacing w:before="200" w:after="60" w:line="240" w:lineRule="auto"/>
        <w:jc w:val="both"/>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 xml:space="preserve">U </w:t>
      </w:r>
      <w:r w:rsidRPr="00E713CF">
        <w:rPr>
          <w:rFonts w:ascii="Times New Roman" w:eastAsia="Times New Roman" w:hAnsi="Times New Roman" w:cs="Times New Roman"/>
          <w:bCs/>
          <w:color w:val="000000"/>
          <w:sz w:val="24"/>
          <w:szCs w:val="24"/>
          <w:lang w:val="en-US"/>
        </w:rPr>
        <w:t>članu 2</w:t>
      </w:r>
      <w:proofErr w:type="gramStart"/>
      <w:r w:rsidRPr="00E713CF">
        <w:rPr>
          <w:rFonts w:ascii="Times New Roman" w:eastAsia="Times New Roman" w:hAnsi="Times New Roman" w:cs="Times New Roman"/>
          <w:bCs/>
          <w:color w:val="000000"/>
          <w:sz w:val="24"/>
          <w:szCs w:val="24"/>
          <w:lang w:val="en-US"/>
        </w:rPr>
        <w:t>,  članu</w:t>
      </w:r>
      <w:proofErr w:type="gramEnd"/>
      <w:r w:rsidRPr="00E713CF">
        <w:rPr>
          <w:rFonts w:ascii="Times New Roman" w:eastAsia="Times New Roman" w:hAnsi="Times New Roman" w:cs="Times New Roman"/>
          <w:bCs/>
          <w:color w:val="000000"/>
          <w:sz w:val="24"/>
          <w:szCs w:val="24"/>
          <w:lang w:val="en-US"/>
        </w:rPr>
        <w:t xml:space="preserve"> 8 u stavu 3, članu 9 u stavu 2,</w:t>
      </w:r>
      <w:r w:rsidRPr="00E713CF">
        <w:rPr>
          <w:rFonts w:ascii="Times New Roman" w:eastAsia="Times New Roman" w:hAnsi="Times New Roman" w:cs="Times New Roman"/>
          <w:bCs/>
          <w:color w:val="000000"/>
          <w:lang w:val="en-US"/>
        </w:rPr>
        <w:t xml:space="preserve"> </w:t>
      </w:r>
      <w:r w:rsidRPr="00E713CF">
        <w:rPr>
          <w:rFonts w:ascii="Times New Roman" w:eastAsia="Times New Roman" w:hAnsi="Times New Roman" w:cs="Times New Roman"/>
          <w:bCs/>
          <w:color w:val="000000"/>
          <w:sz w:val="24"/>
          <w:szCs w:val="24"/>
          <w:lang w:val="en-US"/>
        </w:rPr>
        <w:t>članu 10  u stavu 1 i 2,</w:t>
      </w:r>
      <w:r w:rsidRPr="00E713CF">
        <w:rPr>
          <w:rFonts w:ascii="Times New Roman" w:eastAsia="Times New Roman" w:hAnsi="Times New Roman" w:cs="Times New Roman"/>
          <w:bCs/>
          <w:color w:val="000000"/>
          <w:lang w:val="en-US"/>
        </w:rPr>
        <w:t xml:space="preserve"> </w:t>
      </w:r>
      <w:r w:rsidRPr="00E713CF">
        <w:rPr>
          <w:rFonts w:ascii="Times New Roman" w:eastAsia="Times New Roman" w:hAnsi="Times New Roman" w:cs="Times New Roman"/>
          <w:bCs/>
          <w:color w:val="000000"/>
          <w:sz w:val="24"/>
          <w:szCs w:val="24"/>
          <w:lang w:val="en-US"/>
        </w:rPr>
        <w:t>članu 11,</w:t>
      </w:r>
      <w:r w:rsidRPr="00E713CF">
        <w:rPr>
          <w:rFonts w:ascii="Times New Roman" w:eastAsia="Times New Roman" w:hAnsi="Times New Roman" w:cs="Times New Roman"/>
          <w:bCs/>
          <w:color w:val="000000"/>
          <w:lang w:val="en-US"/>
        </w:rPr>
        <w:t xml:space="preserve"> </w:t>
      </w:r>
      <w:r w:rsidRPr="00E713CF">
        <w:rPr>
          <w:rFonts w:ascii="Times New Roman" w:eastAsia="Times New Roman" w:hAnsi="Times New Roman" w:cs="Times New Roman"/>
          <w:bCs/>
          <w:color w:val="000000"/>
          <w:sz w:val="24"/>
          <w:szCs w:val="24"/>
          <w:lang w:val="en-US"/>
        </w:rPr>
        <w:t>članu 15 u stav 2, članu 16  u stavu 1, članu 18 u stavu 1, članu 25  u stavu 2,</w:t>
      </w:r>
      <w:r w:rsidRPr="00E713CF">
        <w:rPr>
          <w:rFonts w:ascii="Times New Roman" w:eastAsia="Times New Roman" w:hAnsi="Times New Roman" w:cs="Times New Roman"/>
          <w:bCs/>
          <w:color w:val="000000"/>
          <w:lang w:val="en-US"/>
        </w:rPr>
        <w:t xml:space="preserve"> </w:t>
      </w:r>
      <w:r w:rsidRPr="00E713CF">
        <w:rPr>
          <w:rFonts w:ascii="Times New Roman" w:eastAsia="Times New Roman" w:hAnsi="Times New Roman" w:cs="Times New Roman"/>
          <w:bCs/>
          <w:color w:val="000000"/>
          <w:sz w:val="24"/>
          <w:szCs w:val="24"/>
          <w:lang w:val="en-US"/>
        </w:rPr>
        <w:t>članu 26, članu 27, član 34 u stavu 1 i 2 riječi “ starješina državnog organa ” u različitom padežu  zamjenjuje se riječju “poslodavac”.</w:t>
      </w: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3</w:t>
      </w:r>
    </w:p>
    <w:p w:rsidR="00E713CF" w:rsidRPr="00E713CF" w:rsidRDefault="00E713CF" w:rsidP="00E713CF">
      <w:pPr>
        <w:autoSpaceDE w:val="0"/>
        <w:autoSpaceDN w:val="0"/>
        <w:adjustRightInd w:val="0"/>
        <w:spacing w:before="200" w:after="60" w:line="240" w:lineRule="auto"/>
        <w:jc w:val="both"/>
        <w:rPr>
          <w:rFonts w:ascii="Times New Roman" w:eastAsia="Times New Roman" w:hAnsi="Times New Roman" w:cs="Times New Roman"/>
          <w:bCs/>
          <w:lang w:val="en-US"/>
        </w:rPr>
      </w:pPr>
      <w:r w:rsidRPr="00E713CF">
        <w:rPr>
          <w:rFonts w:ascii="Times New Roman" w:eastAsia="Times New Roman" w:hAnsi="Times New Roman" w:cs="Times New Roman"/>
          <w:bCs/>
          <w:lang w:val="en-US"/>
        </w:rPr>
        <w:t>U članu 8 stav 1 poslije tačke 6 dodaje se nova tačka 7 koja glasi:</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w:t>
      </w:r>
      <w:proofErr w:type="gramStart"/>
      <w:r w:rsidRPr="00E713CF">
        <w:rPr>
          <w:rFonts w:ascii="Times New Roman" w:eastAsia="Times New Roman" w:hAnsi="Times New Roman" w:cs="Times New Roman"/>
          <w:lang w:val="en-US"/>
        </w:rPr>
        <w:t>"</w:t>
      </w:r>
      <w:proofErr w:type="gramEnd"/>
      <w:r w:rsidRPr="00E713CF">
        <w:rPr>
          <w:rFonts w:ascii="Times New Roman" w:eastAsia="Times New Roman" w:hAnsi="Times New Roman" w:cs="Times New Roman"/>
          <w:lang w:val="en-US"/>
        </w:rPr>
        <w:t xml:space="preserve"> 7) izrada magistarskog rada,izrada doktorske disertacije ili vršenja drugog naučno istraživačkog rada- 5 radnih dana"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a, tačke: 7,8,9,10,11,12,13 i 14 postaju tačke: 8,9,10,11,12,13,14 i 15.</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567"/>
        <w:jc w:val="both"/>
        <w:rPr>
          <w:rFonts w:ascii="Times New Roman" w:eastAsia="Times New Roman" w:hAnsi="Times New Roman" w:cs="Times New Roman"/>
          <w:lang w:val="en-US"/>
        </w:rPr>
      </w:pPr>
      <w:proofErr w:type="gramStart"/>
      <w:r w:rsidRPr="00E713CF">
        <w:rPr>
          <w:rFonts w:ascii="Times New Roman" w:eastAsia="Times New Roman" w:hAnsi="Times New Roman" w:cs="Times New Roman"/>
          <w:lang w:val="en-US"/>
        </w:rPr>
        <w:t>U članu 8 stav 3 riječi "Plaćeno odsustvo u slučajevima iz stava 1 tač.</w:t>
      </w:r>
      <w:proofErr w:type="gramEnd"/>
      <w:r w:rsidRPr="00E713CF">
        <w:rPr>
          <w:rFonts w:ascii="Times New Roman" w:eastAsia="Times New Roman" w:hAnsi="Times New Roman" w:cs="Times New Roman"/>
          <w:lang w:val="en-US"/>
        </w:rPr>
        <w:t xml:space="preserve"> 1, 4, 5, 6 i 14 ovog člana" mijenjaju se i glase </w:t>
      </w:r>
      <w:proofErr w:type="gramStart"/>
      <w:r w:rsidRPr="00E713CF">
        <w:rPr>
          <w:rFonts w:ascii="Times New Roman" w:eastAsia="Times New Roman" w:hAnsi="Times New Roman" w:cs="Times New Roman"/>
          <w:lang w:val="en-US"/>
        </w:rPr>
        <w:t>" Plaćeno</w:t>
      </w:r>
      <w:proofErr w:type="gramEnd"/>
      <w:r w:rsidRPr="00E713CF">
        <w:rPr>
          <w:rFonts w:ascii="Times New Roman" w:eastAsia="Times New Roman" w:hAnsi="Times New Roman" w:cs="Times New Roman"/>
          <w:lang w:val="en-US"/>
        </w:rPr>
        <w:t xml:space="preserve"> odsustvo u slučajevima iz stava 1 tač. </w:t>
      </w:r>
      <w:proofErr w:type="gramStart"/>
      <w:r w:rsidRPr="00E713CF">
        <w:rPr>
          <w:rFonts w:ascii="Times New Roman" w:eastAsia="Times New Roman" w:hAnsi="Times New Roman" w:cs="Times New Roman"/>
          <w:lang w:val="en-US"/>
        </w:rPr>
        <w:t>1, 4, 5, 6, 7 i 15 ovog člana".</w:t>
      </w:r>
      <w:proofErr w:type="gramEnd"/>
    </w:p>
    <w:p w:rsidR="00E713CF" w:rsidRPr="00E713CF" w:rsidRDefault="00E713CF" w:rsidP="00E713CF">
      <w:pPr>
        <w:autoSpaceDE w:val="0"/>
        <w:autoSpaceDN w:val="0"/>
        <w:adjustRightInd w:val="0"/>
        <w:spacing w:before="60" w:after="60" w:line="240" w:lineRule="auto"/>
        <w:ind w:left="567" w:hanging="567"/>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567"/>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567"/>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567"/>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4</w:t>
      </w: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lastRenderedPageBreak/>
        <w:t xml:space="preserve">Član 12 mijenja se i glasi: </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"Zarada zaposlenog sastoji se od:</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1) </w:t>
      </w:r>
      <w:proofErr w:type="gramStart"/>
      <w:r w:rsidRPr="00E713CF">
        <w:rPr>
          <w:rFonts w:ascii="Times New Roman" w:eastAsia="Times New Roman" w:hAnsi="Times New Roman" w:cs="Times New Roman"/>
          <w:color w:val="000000"/>
          <w:lang w:val="en-US"/>
        </w:rPr>
        <w:t>osnovne</w:t>
      </w:r>
      <w:proofErr w:type="gramEnd"/>
      <w:r w:rsidRPr="00E713CF">
        <w:rPr>
          <w:rFonts w:ascii="Times New Roman" w:eastAsia="Times New Roman" w:hAnsi="Times New Roman" w:cs="Times New Roman"/>
          <w:color w:val="000000"/>
          <w:lang w:val="en-US"/>
        </w:rPr>
        <w:t xml:space="preserve"> zarade;</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2) </w:t>
      </w:r>
      <w:proofErr w:type="gramStart"/>
      <w:r w:rsidRPr="00E713CF">
        <w:rPr>
          <w:rFonts w:ascii="Times New Roman" w:eastAsia="Times New Roman" w:hAnsi="Times New Roman" w:cs="Times New Roman"/>
          <w:color w:val="000000"/>
          <w:lang w:val="en-US"/>
        </w:rPr>
        <w:t>posebnog</w:t>
      </w:r>
      <w:proofErr w:type="gramEnd"/>
      <w:r w:rsidRPr="00E713CF">
        <w:rPr>
          <w:rFonts w:ascii="Times New Roman" w:eastAsia="Times New Roman" w:hAnsi="Times New Roman" w:cs="Times New Roman"/>
          <w:color w:val="000000"/>
          <w:lang w:val="en-US"/>
        </w:rPr>
        <w:t xml:space="preserve"> dijela zarade;</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3) </w:t>
      </w:r>
      <w:proofErr w:type="gramStart"/>
      <w:r w:rsidRPr="00E713CF">
        <w:rPr>
          <w:rFonts w:ascii="Times New Roman" w:eastAsia="Times New Roman" w:hAnsi="Times New Roman" w:cs="Times New Roman"/>
          <w:color w:val="000000"/>
          <w:lang w:val="en-US"/>
        </w:rPr>
        <w:t>dodataka</w:t>
      </w:r>
      <w:proofErr w:type="gramEnd"/>
      <w:r w:rsidRPr="00E713CF">
        <w:rPr>
          <w:rFonts w:ascii="Times New Roman" w:eastAsia="Times New Roman" w:hAnsi="Times New Roman" w:cs="Times New Roman"/>
          <w:color w:val="000000"/>
          <w:lang w:val="en-US"/>
        </w:rPr>
        <w:t xml:space="preserve"> na osnovnu zaradu i</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4) </w:t>
      </w:r>
      <w:proofErr w:type="gramStart"/>
      <w:r w:rsidRPr="00E713CF">
        <w:rPr>
          <w:rFonts w:ascii="Times New Roman" w:eastAsia="Times New Roman" w:hAnsi="Times New Roman" w:cs="Times New Roman"/>
          <w:color w:val="000000"/>
          <w:lang w:val="en-US"/>
        </w:rPr>
        <w:t>varijabilnog</w:t>
      </w:r>
      <w:proofErr w:type="gramEnd"/>
      <w:r w:rsidRPr="00E713CF">
        <w:rPr>
          <w:rFonts w:ascii="Times New Roman" w:eastAsia="Times New Roman" w:hAnsi="Times New Roman" w:cs="Times New Roman"/>
          <w:color w:val="000000"/>
          <w:lang w:val="en-US"/>
        </w:rPr>
        <w:t xml:space="preserve"> dijela zarade".</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p>
    <w:p w:rsidR="00E713CF" w:rsidRPr="00E713CF" w:rsidRDefault="00E713CF" w:rsidP="00E713CF">
      <w:pPr>
        <w:autoSpaceDE w:val="0"/>
        <w:autoSpaceDN w:val="0"/>
        <w:adjustRightInd w:val="0"/>
        <w:spacing w:before="60" w:after="60" w:line="240" w:lineRule="auto"/>
        <w:ind w:firstLine="283"/>
        <w:jc w:val="center"/>
        <w:rPr>
          <w:rFonts w:ascii="Times New Roman" w:eastAsia="Times New Roman" w:hAnsi="Times New Roman" w:cs="Times New Roman"/>
          <w:b/>
          <w:lang w:val="en-US"/>
        </w:rPr>
      </w:pPr>
      <w:r w:rsidRPr="00E713CF">
        <w:rPr>
          <w:rFonts w:ascii="Times New Roman" w:eastAsia="Times New Roman" w:hAnsi="Times New Roman" w:cs="Times New Roman"/>
          <w:b/>
          <w:lang w:val="en-US"/>
        </w:rPr>
        <w:t>Član 5</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Poslije člana 12 dodaje se </w:t>
      </w:r>
      <w:proofErr w:type="gramStart"/>
      <w:r w:rsidRPr="00E713CF">
        <w:rPr>
          <w:rFonts w:ascii="Times New Roman" w:eastAsia="Times New Roman" w:hAnsi="Times New Roman" w:cs="Times New Roman"/>
          <w:lang w:val="en-US"/>
        </w:rPr>
        <w:t>novi</w:t>
      </w:r>
      <w:proofErr w:type="gramEnd"/>
      <w:r w:rsidRPr="00E713CF">
        <w:rPr>
          <w:rFonts w:ascii="Times New Roman" w:eastAsia="Times New Roman" w:hAnsi="Times New Roman" w:cs="Times New Roman"/>
          <w:lang w:val="en-US"/>
        </w:rPr>
        <w:t xml:space="preserve"> član 12a koji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“Osnovna zarada zaposlenog za puno radno vrijeme i standardni radni učinak utvrđuje se množenjem koeficijenta predviđenog za grupe i podgrupe u koje je raspoređeno njegovo zvanje </w:t>
      </w:r>
      <w:proofErr w:type="gramStart"/>
      <w:r w:rsidRPr="00E713CF">
        <w:rPr>
          <w:rFonts w:ascii="Times New Roman" w:eastAsia="Times New Roman" w:hAnsi="Times New Roman" w:cs="Times New Roman"/>
          <w:lang w:val="en-US"/>
        </w:rPr>
        <w:t>sa</w:t>
      </w:r>
      <w:proofErr w:type="gramEnd"/>
      <w:r w:rsidRPr="00E713CF">
        <w:rPr>
          <w:rFonts w:ascii="Times New Roman" w:eastAsia="Times New Roman" w:hAnsi="Times New Roman" w:cs="Times New Roman"/>
          <w:lang w:val="en-US"/>
        </w:rPr>
        <w:t xml:space="preserve"> obračunskom vrijednošću koeficijenta koju utvrđuje Vlada Crne Gore".</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firstLine="283"/>
        <w:jc w:val="center"/>
        <w:rPr>
          <w:rFonts w:ascii="Times New Roman" w:eastAsia="Times New Roman" w:hAnsi="Times New Roman" w:cs="Times New Roman"/>
          <w:b/>
          <w:lang w:val="en-US"/>
        </w:rPr>
      </w:pPr>
      <w:r w:rsidRPr="00E713CF">
        <w:rPr>
          <w:rFonts w:ascii="Times New Roman" w:eastAsia="Times New Roman" w:hAnsi="Times New Roman" w:cs="Times New Roman"/>
          <w:b/>
          <w:lang w:val="en-US"/>
        </w:rPr>
        <w:t>Član 6</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lang w:val="en-US"/>
        </w:rPr>
        <w:t xml:space="preserve">Poslije člana 12a dodaje se novi član </w:t>
      </w:r>
      <w:proofErr w:type="gramStart"/>
      <w:r w:rsidRPr="00E713CF">
        <w:rPr>
          <w:rFonts w:ascii="Times New Roman" w:eastAsia="Times New Roman" w:hAnsi="Times New Roman" w:cs="Times New Roman"/>
          <w:color w:val="FF0000"/>
          <w:lang w:val="en-US"/>
        </w:rPr>
        <w:t>12b  koji</w:t>
      </w:r>
      <w:proofErr w:type="gramEnd"/>
      <w:r w:rsidRPr="00E713CF">
        <w:rPr>
          <w:rFonts w:ascii="Times New Roman" w:eastAsia="Times New Roman" w:hAnsi="Times New Roman" w:cs="Times New Roman"/>
          <w:color w:val="FF0000"/>
          <w:lang w:val="en-US"/>
        </w:rPr>
        <w:t xml:space="preserve">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lang w:val="en-US"/>
        </w:rPr>
        <w:t>“Osnovna zarada zaposlenog se uvećava po osnovu:</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lang w:val="en-US"/>
        </w:rPr>
        <w:t xml:space="preserve">-dodatak za rad noću, rad u </w:t>
      </w:r>
      <w:proofErr w:type="gramStart"/>
      <w:r w:rsidRPr="00E713CF">
        <w:rPr>
          <w:rFonts w:ascii="Times New Roman" w:eastAsia="Times New Roman" w:hAnsi="Times New Roman" w:cs="Times New Roman"/>
          <w:color w:val="FF0000"/>
          <w:lang w:val="en-US"/>
        </w:rPr>
        <w:t>dane</w:t>
      </w:r>
      <w:proofErr w:type="gramEnd"/>
      <w:r w:rsidRPr="00E713CF">
        <w:rPr>
          <w:rFonts w:ascii="Times New Roman" w:eastAsia="Times New Roman" w:hAnsi="Times New Roman" w:cs="Times New Roman"/>
          <w:color w:val="FF0000"/>
          <w:lang w:val="en-US"/>
        </w:rPr>
        <w:t xml:space="preserve"> državnog ili vjerskog praznika i rad duži od punog radnog vremena (prekovremeni rad);</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lang w:val="en-US"/>
        </w:rPr>
        <w:t xml:space="preserve">- </w:t>
      </w:r>
      <w:proofErr w:type="gramStart"/>
      <w:r w:rsidRPr="00E713CF">
        <w:rPr>
          <w:rFonts w:ascii="Times New Roman" w:eastAsia="Times New Roman" w:hAnsi="Times New Roman" w:cs="Times New Roman"/>
          <w:color w:val="FF0000"/>
          <w:lang w:val="en-US"/>
        </w:rPr>
        <w:t>dodatak</w:t>
      </w:r>
      <w:proofErr w:type="gramEnd"/>
      <w:r w:rsidRPr="00E713CF">
        <w:rPr>
          <w:rFonts w:ascii="Times New Roman" w:eastAsia="Times New Roman" w:hAnsi="Times New Roman" w:cs="Times New Roman"/>
          <w:color w:val="FF0000"/>
          <w:lang w:val="en-US"/>
        </w:rPr>
        <w:t xml:space="preserve"> osnovu godina radnog staža (minuli rad);po osnovu svake započete godine radnog staža</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lang w:val="en-US"/>
        </w:rPr>
        <w:t xml:space="preserve"> </w:t>
      </w:r>
      <w:proofErr w:type="gramStart"/>
      <w:r w:rsidRPr="00E713CF">
        <w:rPr>
          <w:rFonts w:ascii="Times New Roman" w:eastAsia="Times New Roman" w:hAnsi="Times New Roman" w:cs="Times New Roman"/>
          <w:color w:val="FF0000"/>
          <w:lang w:val="en-US"/>
        </w:rPr>
        <w:t>-dodatak za dežurstvo i pripravnost.</w:t>
      </w:r>
      <w:proofErr w:type="gramEnd"/>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highlight w:val="yellow"/>
          <w:lang w:val="en-US"/>
        </w:rPr>
        <w:t>-</w:t>
      </w:r>
      <w:proofErr w:type="gramStart"/>
      <w:r w:rsidRPr="00E713CF">
        <w:rPr>
          <w:rFonts w:ascii="Times New Roman" w:eastAsia="Times New Roman" w:hAnsi="Times New Roman" w:cs="Times New Roman"/>
          <w:color w:val="FF0000"/>
          <w:highlight w:val="yellow"/>
          <w:lang w:val="en-US"/>
        </w:rPr>
        <w:t>po</w:t>
      </w:r>
      <w:proofErr w:type="gramEnd"/>
      <w:r w:rsidRPr="00E713CF">
        <w:rPr>
          <w:rFonts w:ascii="Times New Roman" w:eastAsia="Times New Roman" w:hAnsi="Times New Roman" w:cs="Times New Roman"/>
          <w:color w:val="FF0000"/>
          <w:highlight w:val="yellow"/>
          <w:lang w:val="en-US"/>
        </w:rPr>
        <w:t xml:space="preserve"> osnovu ostvarenih časova rada- brisati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lang w:val="en-US"/>
        </w:rPr>
        <w:t xml:space="preserve">-po osnovu akata nadležnih državnih organa, u skladu </w:t>
      </w:r>
      <w:proofErr w:type="gramStart"/>
      <w:r w:rsidRPr="00E713CF">
        <w:rPr>
          <w:rFonts w:ascii="Times New Roman" w:eastAsia="Times New Roman" w:hAnsi="Times New Roman" w:cs="Times New Roman"/>
          <w:color w:val="FF0000"/>
          <w:lang w:val="en-US"/>
        </w:rPr>
        <w:t>sa</w:t>
      </w:r>
      <w:proofErr w:type="gramEnd"/>
      <w:r w:rsidRPr="00E713CF">
        <w:rPr>
          <w:rFonts w:ascii="Times New Roman" w:eastAsia="Times New Roman" w:hAnsi="Times New Roman" w:cs="Times New Roman"/>
          <w:color w:val="FF0000"/>
          <w:lang w:val="en-US"/>
        </w:rPr>
        <w:t xml:space="preserve"> Zakonom o zaradama zaposlenih u javnom sektoru".</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FF0000"/>
          <w:lang w:val="en-US"/>
        </w:rPr>
      </w:pPr>
    </w:p>
    <w:p w:rsidR="00E713CF" w:rsidRPr="00E713CF" w:rsidRDefault="00E713CF" w:rsidP="00E713CF">
      <w:pPr>
        <w:autoSpaceDE w:val="0"/>
        <w:autoSpaceDN w:val="0"/>
        <w:adjustRightInd w:val="0"/>
        <w:spacing w:before="60" w:after="60" w:line="240" w:lineRule="auto"/>
        <w:ind w:left="284"/>
        <w:jc w:val="both"/>
        <w:rPr>
          <w:rFonts w:ascii="Times New Roman" w:eastAsia="Times New Roman" w:hAnsi="Times New Roman" w:cs="Times New Roman"/>
          <w:color w:val="FF0000"/>
          <w:lang w:val="en-US"/>
        </w:rPr>
      </w:pPr>
      <w:r w:rsidRPr="00E713CF">
        <w:rPr>
          <w:rFonts w:ascii="Times New Roman" w:eastAsia="Times New Roman" w:hAnsi="Times New Roman" w:cs="Times New Roman"/>
          <w:color w:val="FF0000"/>
          <w:lang w:val="en-US"/>
        </w:rPr>
        <w:t>Kada se uvećanje zarade po osnovu odluka nadležnih organa izražava u procentima osnov za obračun uvećanja zarade dobija se sabiranjem: startne zarade</w:t>
      </w:r>
      <w:proofErr w:type="gramStart"/>
      <w:r w:rsidRPr="00E713CF">
        <w:rPr>
          <w:rFonts w:ascii="Times New Roman" w:eastAsia="Times New Roman" w:hAnsi="Times New Roman" w:cs="Times New Roman"/>
          <w:color w:val="FF0000"/>
          <w:lang w:val="en-US"/>
        </w:rPr>
        <w:t>,zarade</w:t>
      </w:r>
      <w:proofErr w:type="gramEnd"/>
      <w:r w:rsidRPr="00E713CF">
        <w:rPr>
          <w:rFonts w:ascii="Times New Roman" w:eastAsia="Times New Roman" w:hAnsi="Times New Roman" w:cs="Times New Roman"/>
          <w:color w:val="FF0000"/>
          <w:lang w:val="en-US"/>
        </w:rPr>
        <w:t xml:space="preserve"> za obavljeni rad i vrijeme provedeno na radu u propisanim radnim uslovima (u daljem tekstu:osnovna zarada), uvećanja zarade po osnovu minulog rada, uvećanja zarade po ostvarenih časova rada, zarade po osnovu ostvarenih rezultata rada i naknade zarade.”</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7</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Član 14 mijenja se 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"Zarada zaposlenog uvećava se po času:</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za</w:t>
      </w:r>
      <w:proofErr w:type="gramEnd"/>
      <w:r w:rsidRPr="00E713CF">
        <w:rPr>
          <w:rFonts w:ascii="Times New Roman" w:eastAsia="Times New Roman" w:hAnsi="Times New Roman" w:cs="Times New Roman"/>
          <w:lang w:val="en-US"/>
        </w:rPr>
        <w:t xml:space="preserve"> rad noću (između 22 sata i 6 sati narednog dana) - 40%;</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za</w:t>
      </w:r>
      <w:proofErr w:type="gramEnd"/>
      <w:r w:rsidRPr="00E713CF">
        <w:rPr>
          <w:rFonts w:ascii="Times New Roman" w:eastAsia="Times New Roman" w:hAnsi="Times New Roman" w:cs="Times New Roman"/>
          <w:lang w:val="en-US"/>
        </w:rPr>
        <w:t xml:space="preserve"> rad na dane državnih i vjerskih praznika - 150%;</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za</w:t>
      </w:r>
      <w:proofErr w:type="gramEnd"/>
      <w:r w:rsidRPr="00E713CF">
        <w:rPr>
          <w:rFonts w:ascii="Times New Roman" w:eastAsia="Times New Roman" w:hAnsi="Times New Roman" w:cs="Times New Roman"/>
          <w:lang w:val="en-US"/>
        </w:rPr>
        <w:t xml:space="preserve"> rad duži od punog radnog vremena (prekovremeni rad) - 40%.</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-za rad po osnovu pripravnosti 20 %</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-za rad u drugoj smjeni (od 15 do 22 časa</w:t>
      </w:r>
      <w:proofErr w:type="gramStart"/>
      <w:r w:rsidRPr="00E713CF">
        <w:rPr>
          <w:rFonts w:ascii="Times New Roman" w:eastAsia="Times New Roman" w:hAnsi="Times New Roman" w:cs="Times New Roman"/>
          <w:lang w:val="en-US"/>
        </w:rPr>
        <w:t>)  20</w:t>
      </w:r>
      <w:proofErr w:type="gramEnd"/>
      <w:r w:rsidRPr="00E713CF">
        <w:rPr>
          <w:rFonts w:ascii="Times New Roman" w:eastAsia="Times New Roman" w:hAnsi="Times New Roman" w:cs="Times New Roman"/>
          <w:lang w:val="en-US"/>
        </w:rPr>
        <w:t xml:space="preserve">% </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w:t>
      </w:r>
      <w:proofErr w:type="gramStart"/>
      <w:r w:rsidRPr="00E713CF">
        <w:rPr>
          <w:rFonts w:ascii="Times New Roman" w:eastAsia="Times New Roman" w:hAnsi="Times New Roman" w:cs="Times New Roman"/>
          <w:lang w:val="en-US"/>
        </w:rPr>
        <w:t>- za rad nedeljom ukoliko nije praznik 20 %".</w:t>
      </w:r>
      <w:proofErr w:type="gramEnd"/>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283"/>
        <w:jc w:val="center"/>
        <w:rPr>
          <w:rFonts w:ascii="Times New Roman" w:eastAsia="Times New Roman" w:hAnsi="Times New Roman" w:cs="Times New Roman"/>
          <w:b/>
          <w:color w:val="000000"/>
          <w:lang w:val="en-US"/>
        </w:rPr>
      </w:pPr>
      <w:r w:rsidRPr="00E713CF">
        <w:rPr>
          <w:rFonts w:ascii="Times New Roman" w:eastAsia="Times New Roman" w:hAnsi="Times New Roman" w:cs="Times New Roman"/>
          <w:b/>
          <w:color w:val="000000"/>
          <w:lang w:val="en-US"/>
        </w:rPr>
        <w:lastRenderedPageBreak/>
        <w:t>Član 8</w:t>
      </w:r>
    </w:p>
    <w:p w:rsidR="00E713CF" w:rsidRPr="00E713CF" w:rsidRDefault="00E713CF" w:rsidP="00E713CF">
      <w:pPr>
        <w:autoSpaceDE w:val="0"/>
        <w:autoSpaceDN w:val="0"/>
        <w:adjustRightInd w:val="0"/>
        <w:spacing w:before="60" w:after="60" w:line="240" w:lineRule="auto"/>
        <w:ind w:left="567" w:hanging="283"/>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Poslije člana 14 dodaje se novi </w:t>
      </w:r>
      <w:proofErr w:type="gramStart"/>
      <w:r w:rsidRPr="00E713CF">
        <w:rPr>
          <w:rFonts w:ascii="Times New Roman" w:eastAsia="Times New Roman" w:hAnsi="Times New Roman" w:cs="Times New Roman"/>
          <w:color w:val="000000"/>
          <w:lang w:val="en-US"/>
        </w:rPr>
        <w:t>podnaslov  1a</w:t>
      </w:r>
      <w:proofErr w:type="gramEnd"/>
      <w:r w:rsidRPr="00E713CF">
        <w:rPr>
          <w:rFonts w:ascii="Times New Roman" w:eastAsia="Times New Roman" w:hAnsi="Times New Roman" w:cs="Times New Roman"/>
          <w:color w:val="000000"/>
          <w:lang w:val="en-US"/>
        </w:rPr>
        <w:t xml:space="preserve">  i član 14a  koji glase:</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p>
    <w:p w:rsidR="00E713CF" w:rsidRPr="00E713CF" w:rsidRDefault="00E713CF" w:rsidP="00E713CF">
      <w:pPr>
        <w:autoSpaceDE w:val="0"/>
        <w:autoSpaceDN w:val="0"/>
        <w:adjustRightInd w:val="0"/>
        <w:spacing w:after="0" w:line="240" w:lineRule="auto"/>
        <w:jc w:val="center"/>
        <w:rPr>
          <w:rFonts w:ascii="Times New Roman" w:eastAsia="Times New Roman" w:hAnsi="Times New Roman" w:cs="Times New Roman"/>
          <w:b/>
          <w:u w:val="single"/>
          <w:lang w:val="en-US"/>
        </w:rPr>
      </w:pPr>
      <w:r w:rsidRPr="00E713CF">
        <w:rPr>
          <w:rFonts w:ascii="Times New Roman" w:eastAsia="Times New Roman" w:hAnsi="Times New Roman" w:cs="Times New Roman"/>
          <w:b/>
          <w:u w:val="single"/>
          <w:lang w:val="en-US"/>
        </w:rPr>
        <w:t>1a. Uvećanje zarade po osnovu obavljanja poslova koji ne trpe odlaganje u</w:t>
      </w:r>
    </w:p>
    <w:p w:rsidR="00E713CF" w:rsidRPr="00E713CF" w:rsidRDefault="00E713CF" w:rsidP="00E713CF">
      <w:pPr>
        <w:autoSpaceDE w:val="0"/>
        <w:autoSpaceDN w:val="0"/>
        <w:adjustRightInd w:val="0"/>
        <w:spacing w:after="0" w:line="240" w:lineRule="auto"/>
        <w:jc w:val="center"/>
        <w:rPr>
          <w:rFonts w:ascii="Times New Roman" w:eastAsia="Times New Roman" w:hAnsi="Times New Roman" w:cs="Times New Roman"/>
          <w:b/>
          <w:u w:val="single"/>
          <w:lang w:val="en-US"/>
        </w:rPr>
      </w:pPr>
      <w:proofErr w:type="gramStart"/>
      <w:r w:rsidRPr="00E713CF">
        <w:rPr>
          <w:rFonts w:ascii="Times New Roman" w:eastAsia="Times New Roman" w:hAnsi="Times New Roman" w:cs="Times New Roman"/>
          <w:b/>
          <w:u w:val="single"/>
          <w:lang w:val="en-US"/>
        </w:rPr>
        <w:t>sudu</w:t>
      </w:r>
      <w:proofErr w:type="gramEnd"/>
      <w:r w:rsidRPr="00E713CF">
        <w:rPr>
          <w:rFonts w:ascii="Times New Roman" w:eastAsia="Times New Roman" w:hAnsi="Times New Roman" w:cs="Times New Roman"/>
          <w:b/>
          <w:u w:val="single"/>
          <w:lang w:val="en-US"/>
        </w:rPr>
        <w:t xml:space="preserve"> i državnom tužilaštvu izvan radnog vremena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b/>
          <w:color w:val="000000"/>
          <w:u w:val="single"/>
          <w:lang w:val="en-US"/>
        </w:rPr>
      </w:pPr>
    </w:p>
    <w:p w:rsidR="00E713CF" w:rsidRPr="00E713CF" w:rsidRDefault="00E713CF" w:rsidP="00E713CF">
      <w:pPr>
        <w:autoSpaceDE w:val="0"/>
        <w:autoSpaceDN w:val="0"/>
        <w:adjustRightInd w:val="0"/>
        <w:spacing w:before="60" w:after="60" w:line="240" w:lineRule="auto"/>
        <w:ind w:left="567" w:hanging="283"/>
        <w:jc w:val="center"/>
        <w:rPr>
          <w:rFonts w:ascii="Times New Roman" w:eastAsia="Times New Roman" w:hAnsi="Times New Roman" w:cs="Times New Roman"/>
          <w:b/>
          <w:color w:val="000000"/>
          <w:u w:val="single"/>
          <w:lang w:val="en-US"/>
        </w:rPr>
      </w:pPr>
      <w:r w:rsidRPr="00E713CF">
        <w:rPr>
          <w:rFonts w:ascii="Times New Roman" w:eastAsia="Times New Roman" w:hAnsi="Times New Roman" w:cs="Times New Roman"/>
          <w:b/>
          <w:color w:val="000000"/>
          <w:u w:val="single"/>
          <w:lang w:val="en-US"/>
        </w:rPr>
        <w:t>Član 14 a</w:t>
      </w:r>
    </w:p>
    <w:p w:rsidR="00E713CF" w:rsidRPr="00E713CF" w:rsidRDefault="00E713CF" w:rsidP="00E713CF">
      <w:pPr>
        <w:autoSpaceDE w:val="0"/>
        <w:autoSpaceDN w:val="0"/>
        <w:adjustRightInd w:val="0"/>
        <w:spacing w:after="0" w:line="240" w:lineRule="auto"/>
        <w:jc w:val="both"/>
        <w:rPr>
          <w:rFonts w:ascii="Times New Roman" w:eastAsia="Times New Roman" w:hAnsi="Times New Roman" w:cs="Times New Roman"/>
          <w:b/>
          <w:u w:val="single"/>
          <w:lang w:val="en-US"/>
        </w:rPr>
      </w:pPr>
      <w:r w:rsidRPr="00E713CF">
        <w:rPr>
          <w:rFonts w:ascii="Times New Roman" w:eastAsia="Times New Roman" w:hAnsi="Times New Roman" w:cs="Times New Roman"/>
          <w:b/>
          <w:u w:val="single"/>
          <w:lang w:val="en-US"/>
        </w:rPr>
        <w:t xml:space="preserve">Za obavljanje poslova koji ne trpe odlaganje u sudu i državnom tužilaštvu, sudiji, državnom tužiocu, zamjeniku državnog tužioca, upravitelj pisarnice, upisničaru, daktilografu i vozaču, koji su naizmjenično raspoređeni za vrijeme izvan radnog vremena (pripravnost), uvećava se osnovna zarade 20% </w:t>
      </w:r>
      <w:proofErr w:type="gramStart"/>
      <w:r w:rsidRPr="00E713CF">
        <w:rPr>
          <w:rFonts w:ascii="Times New Roman" w:eastAsia="Times New Roman" w:hAnsi="Times New Roman" w:cs="Times New Roman"/>
          <w:b/>
          <w:u w:val="single"/>
          <w:lang w:val="en-US"/>
        </w:rPr>
        <w:t>od</w:t>
      </w:r>
      <w:proofErr w:type="gramEnd"/>
      <w:r w:rsidRPr="00E713CF">
        <w:rPr>
          <w:rFonts w:ascii="Times New Roman" w:eastAsia="Times New Roman" w:hAnsi="Times New Roman" w:cs="Times New Roman"/>
          <w:b/>
          <w:u w:val="single"/>
          <w:lang w:val="en-US"/>
        </w:rPr>
        <w:t xml:space="preserve"> satnice zaposlenog.</w:t>
      </w:r>
    </w:p>
    <w:p w:rsidR="00E713CF" w:rsidRPr="00E713CF" w:rsidRDefault="00E713CF" w:rsidP="00E713CF">
      <w:pPr>
        <w:autoSpaceDE w:val="0"/>
        <w:autoSpaceDN w:val="0"/>
        <w:adjustRightInd w:val="0"/>
        <w:spacing w:after="0" w:line="240" w:lineRule="auto"/>
        <w:jc w:val="both"/>
        <w:rPr>
          <w:rFonts w:ascii="Times New Roman" w:eastAsia="Times New Roman" w:hAnsi="Times New Roman" w:cs="Times New Roman"/>
          <w:b/>
          <w:u w:val="single"/>
          <w:lang w:val="en-US"/>
        </w:rPr>
      </w:pPr>
      <w:proofErr w:type="gramStart"/>
      <w:r w:rsidRPr="00E713CF">
        <w:rPr>
          <w:rFonts w:ascii="Times New Roman" w:eastAsia="Times New Roman" w:hAnsi="Times New Roman" w:cs="Times New Roman"/>
          <w:b/>
          <w:u w:val="single"/>
          <w:lang w:val="en-US"/>
        </w:rPr>
        <w:t>Za obavljanje poslova koji ne trpe odlaganje u postupcima u sudu i državnom tužilaštvu, sudiji, državnom tužiocu, zamjeniku državnog tužioca, upravitelj pisarnice, upisničaru, daktilografu i vozaču, koji su naizmjenično raspoređeni za vrijeme dežurstva, uvećava se osnovna zarade 40% po času.</w:t>
      </w:r>
      <w:proofErr w:type="gramEnd"/>
    </w:p>
    <w:p w:rsidR="00E713CF" w:rsidRPr="00E713CF" w:rsidRDefault="00E713CF" w:rsidP="00E713CF">
      <w:pPr>
        <w:autoSpaceDE w:val="0"/>
        <w:autoSpaceDN w:val="0"/>
        <w:adjustRightInd w:val="0"/>
        <w:spacing w:after="0" w:line="240" w:lineRule="auto"/>
        <w:jc w:val="both"/>
        <w:rPr>
          <w:rFonts w:ascii="Times New Roman" w:eastAsia="Times New Roman" w:hAnsi="Times New Roman" w:cs="Times New Roman"/>
          <w:b/>
          <w:u w:val="single"/>
          <w:lang w:val="en-US"/>
        </w:rPr>
      </w:pPr>
      <w:r w:rsidRPr="00E713CF">
        <w:rPr>
          <w:rFonts w:ascii="Times New Roman" w:eastAsia="Times New Roman" w:hAnsi="Times New Roman" w:cs="Times New Roman"/>
          <w:b/>
          <w:u w:val="single"/>
          <w:lang w:val="en-US"/>
        </w:rPr>
        <w:t xml:space="preserve">Mjesečno uvećanje zarade iz st. 1 i 2 ovog člana, ne može biti veće od 15% osnovne </w:t>
      </w:r>
      <w:proofErr w:type="gramStart"/>
      <w:r w:rsidRPr="00E713CF">
        <w:rPr>
          <w:rFonts w:ascii="Times New Roman" w:eastAsia="Times New Roman" w:hAnsi="Times New Roman" w:cs="Times New Roman"/>
          <w:b/>
          <w:u w:val="single"/>
          <w:lang w:val="en-US"/>
        </w:rPr>
        <w:t>zarade .</w:t>
      </w:r>
      <w:proofErr w:type="gramEnd"/>
    </w:p>
    <w:p w:rsidR="00E713CF" w:rsidRPr="00E713CF" w:rsidRDefault="00E713CF" w:rsidP="00E713CF">
      <w:pPr>
        <w:autoSpaceDE w:val="0"/>
        <w:autoSpaceDN w:val="0"/>
        <w:adjustRightInd w:val="0"/>
        <w:spacing w:after="0" w:line="240" w:lineRule="auto"/>
        <w:jc w:val="both"/>
        <w:rPr>
          <w:rFonts w:ascii="Times New Roman" w:eastAsia="Times New Roman" w:hAnsi="Times New Roman" w:cs="Times New Roman"/>
          <w:b/>
          <w:u w:val="single"/>
          <w:lang w:val="en-US"/>
        </w:rPr>
      </w:pPr>
      <w:r w:rsidRPr="00E713CF">
        <w:rPr>
          <w:rFonts w:ascii="Times New Roman" w:eastAsia="Times New Roman" w:hAnsi="Times New Roman" w:cs="Times New Roman"/>
          <w:b/>
          <w:u w:val="single"/>
          <w:lang w:val="en-US"/>
        </w:rPr>
        <w:t xml:space="preserve">Izuzetno, </w:t>
      </w:r>
      <w:proofErr w:type="gramStart"/>
      <w:r w:rsidRPr="00E713CF">
        <w:rPr>
          <w:rFonts w:ascii="Times New Roman" w:eastAsia="Times New Roman" w:hAnsi="Times New Roman" w:cs="Times New Roman"/>
          <w:b/>
          <w:u w:val="single"/>
          <w:lang w:val="en-US"/>
        </w:rPr>
        <w:t>od</w:t>
      </w:r>
      <w:proofErr w:type="gramEnd"/>
      <w:r w:rsidRPr="00E713CF">
        <w:rPr>
          <w:rFonts w:ascii="Times New Roman" w:eastAsia="Times New Roman" w:hAnsi="Times New Roman" w:cs="Times New Roman"/>
          <w:b/>
          <w:u w:val="single"/>
          <w:lang w:val="en-US"/>
        </w:rPr>
        <w:t xml:space="preserve"> stava 3 ovog člana, upravitelj pisarnice upisničaru, daktilografu i vozaču, mjesečno uvećanje zarade ne može biti veće od 30% osnovne zarade".</w:t>
      </w:r>
    </w:p>
    <w:p w:rsidR="00E713CF" w:rsidRPr="00E713CF" w:rsidRDefault="00E713CF" w:rsidP="00E713CF">
      <w:pPr>
        <w:autoSpaceDE w:val="0"/>
        <w:autoSpaceDN w:val="0"/>
        <w:adjustRightInd w:val="0"/>
        <w:spacing w:before="60" w:after="60" w:line="240" w:lineRule="auto"/>
        <w:ind w:left="284"/>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firstLine="283"/>
        <w:jc w:val="center"/>
        <w:rPr>
          <w:rFonts w:ascii="Times New Roman" w:eastAsia="Times New Roman" w:hAnsi="Times New Roman" w:cs="Times New Roman"/>
          <w:b/>
          <w:lang w:val="en-US"/>
        </w:rPr>
      </w:pPr>
      <w:r w:rsidRPr="00E713CF">
        <w:rPr>
          <w:rFonts w:ascii="Times New Roman" w:eastAsia="Times New Roman" w:hAnsi="Times New Roman" w:cs="Times New Roman"/>
          <w:b/>
          <w:lang w:val="en-US"/>
        </w:rPr>
        <w:t>Član 9</w:t>
      </w:r>
    </w:p>
    <w:p w:rsidR="00E713CF" w:rsidRPr="00E713CF" w:rsidRDefault="00E713CF" w:rsidP="00E713CF">
      <w:pPr>
        <w:autoSpaceDE w:val="0"/>
        <w:autoSpaceDN w:val="0"/>
        <w:adjustRightInd w:val="0"/>
        <w:spacing w:before="60" w:after="60" w:line="240" w:lineRule="auto"/>
        <w:ind w:firstLine="283"/>
        <w:jc w:val="center"/>
        <w:rPr>
          <w:rFonts w:ascii="Times New Roman" w:eastAsia="Times New Roman" w:hAnsi="Times New Roman" w:cs="Times New Roman"/>
          <w:b/>
          <w:lang w:val="en-US"/>
        </w:rPr>
      </w:pPr>
    </w:p>
    <w:p w:rsidR="00E713CF" w:rsidRPr="00E713CF" w:rsidRDefault="00E713CF" w:rsidP="00E713CF">
      <w:pPr>
        <w:autoSpaceDE w:val="0"/>
        <w:autoSpaceDN w:val="0"/>
        <w:adjustRightInd w:val="0"/>
        <w:spacing w:before="60" w:after="60" w:line="240" w:lineRule="auto"/>
        <w:ind w:left="284"/>
        <w:jc w:val="both"/>
        <w:rPr>
          <w:rFonts w:ascii="Times New Roman" w:eastAsia="Times New Roman" w:hAnsi="Times New Roman" w:cs="Times New Roman"/>
          <w:lang w:val="en-US"/>
        </w:rPr>
      </w:pPr>
      <w:r w:rsidRPr="00E713CF">
        <w:rPr>
          <w:rFonts w:ascii="Times New Roman" w:eastAsia="Times New Roman" w:hAnsi="Times New Roman" w:cs="Times New Roman"/>
          <w:b/>
          <w:color w:val="000000"/>
          <w:lang w:val="en-US"/>
        </w:rPr>
        <w:t xml:space="preserve"> </w:t>
      </w:r>
      <w:r w:rsidRPr="00E713CF">
        <w:rPr>
          <w:rFonts w:ascii="Times New Roman" w:eastAsia="Times New Roman" w:hAnsi="Times New Roman" w:cs="Times New Roman"/>
          <w:color w:val="000000"/>
          <w:lang w:val="en-US"/>
        </w:rPr>
        <w:t xml:space="preserve">U član </w:t>
      </w:r>
      <w:proofErr w:type="gramStart"/>
      <w:r w:rsidRPr="00E713CF">
        <w:rPr>
          <w:rFonts w:ascii="Times New Roman" w:eastAsia="Times New Roman" w:hAnsi="Times New Roman" w:cs="Times New Roman"/>
          <w:color w:val="000000"/>
          <w:lang w:val="en-US"/>
        </w:rPr>
        <w:t>15  dodaje</w:t>
      </w:r>
      <w:proofErr w:type="gramEnd"/>
      <w:r w:rsidRPr="00E713CF">
        <w:rPr>
          <w:rFonts w:ascii="Times New Roman" w:eastAsia="Times New Roman" w:hAnsi="Times New Roman" w:cs="Times New Roman"/>
          <w:color w:val="000000"/>
          <w:lang w:val="en-US"/>
        </w:rPr>
        <w:t xml:space="preserve"> stav 3 koji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proofErr w:type="gramStart"/>
      <w:r w:rsidRPr="00E713CF">
        <w:rPr>
          <w:rFonts w:ascii="Times New Roman" w:eastAsia="Times New Roman" w:hAnsi="Times New Roman" w:cs="Times New Roman"/>
          <w:lang w:val="en-US"/>
        </w:rPr>
        <w:t>" Poslodavac</w:t>
      </w:r>
      <w:proofErr w:type="gramEnd"/>
      <w:r w:rsidRPr="00E713CF">
        <w:rPr>
          <w:rFonts w:ascii="Times New Roman" w:eastAsia="Times New Roman" w:hAnsi="Times New Roman" w:cs="Times New Roman"/>
          <w:lang w:val="en-US"/>
        </w:rPr>
        <w:t xml:space="preserve">  obezbjeđuje da se sredstva od zarada, odnosno naknada zarada obustavljaju po osnovu ugovora za povoljniju kupovinu i uplaćuju na račun privrednog društva koje je zaključilo ugovor sa sindikatom, u skladu sa softerskim rješenjem".  </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after="0" w:line="240" w:lineRule="auto"/>
        <w:jc w:val="both"/>
        <w:rPr>
          <w:rFonts w:ascii="Times New Roman" w:eastAsia="Times New Roman" w:hAnsi="Times New Roman" w:cs="Times New Roman"/>
          <w:highlight w:val="green"/>
          <w:lang w:val="en-US"/>
        </w:rPr>
      </w:pPr>
    </w:p>
    <w:p w:rsidR="00E713CF" w:rsidRPr="00E713CF" w:rsidRDefault="00E713CF" w:rsidP="00E713CF">
      <w:pPr>
        <w:autoSpaceDE w:val="0"/>
        <w:autoSpaceDN w:val="0"/>
        <w:adjustRightInd w:val="0"/>
        <w:spacing w:after="0" w:line="240" w:lineRule="auto"/>
        <w:jc w:val="both"/>
        <w:rPr>
          <w:rFonts w:ascii="Times New Roman" w:eastAsia="Times New Roman" w:hAnsi="Times New Roman" w:cs="Times New Roman"/>
          <w:highlight w:val="green"/>
          <w:lang w:val="en-US"/>
        </w:rPr>
      </w:pPr>
    </w:p>
    <w:p w:rsidR="00E713CF" w:rsidRPr="00E713CF" w:rsidRDefault="00E713CF" w:rsidP="00E713CF">
      <w:pPr>
        <w:autoSpaceDE w:val="0"/>
        <w:autoSpaceDN w:val="0"/>
        <w:adjustRightInd w:val="0"/>
        <w:spacing w:before="20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10</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 xml:space="preserve">Član 19 stav </w:t>
      </w:r>
      <w:proofErr w:type="gramStart"/>
      <w:r w:rsidRPr="00E713CF">
        <w:rPr>
          <w:rFonts w:ascii="Times New Roman" w:eastAsia="Times New Roman" w:hAnsi="Times New Roman" w:cs="Times New Roman"/>
          <w:bCs/>
          <w:color w:val="000000"/>
          <w:lang w:val="en-US"/>
        </w:rPr>
        <w:t>1  mijenja</w:t>
      </w:r>
      <w:proofErr w:type="gramEnd"/>
      <w:r w:rsidRPr="00E713CF">
        <w:rPr>
          <w:rFonts w:ascii="Times New Roman" w:eastAsia="Times New Roman" w:hAnsi="Times New Roman" w:cs="Times New Roman"/>
          <w:bCs/>
          <w:color w:val="000000"/>
          <w:lang w:val="en-US"/>
        </w:rPr>
        <w:t xml:space="preserve"> se 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en-US"/>
        </w:rPr>
      </w:pPr>
      <w:r w:rsidRPr="00E713CF">
        <w:rPr>
          <w:rFonts w:ascii="Times New Roman" w:eastAsia="Times New Roman" w:hAnsi="Times New Roman" w:cs="Times New Roman"/>
          <w:sz w:val="24"/>
          <w:szCs w:val="24"/>
          <w:lang w:val="en-US"/>
        </w:rPr>
        <w:t xml:space="preserve">Poslodavac </w:t>
      </w:r>
      <w:proofErr w:type="gramStart"/>
      <w:r w:rsidRPr="00E713CF">
        <w:rPr>
          <w:rFonts w:ascii="Times New Roman" w:eastAsia="Times New Roman" w:hAnsi="Times New Roman" w:cs="Times New Roman"/>
          <w:sz w:val="24"/>
          <w:szCs w:val="24"/>
          <w:lang w:val="en-US"/>
        </w:rPr>
        <w:t>će</w:t>
      </w:r>
      <w:proofErr w:type="gramEnd"/>
      <w:r w:rsidRPr="00E713CF">
        <w:rPr>
          <w:rFonts w:ascii="Times New Roman" w:eastAsia="Times New Roman" w:hAnsi="Times New Roman" w:cs="Times New Roman"/>
          <w:color w:val="000000"/>
          <w:sz w:val="24"/>
          <w:szCs w:val="24"/>
          <w:lang w:val="en-US"/>
        </w:rPr>
        <w:t xml:space="preserve"> povodom neprekidnog rada u tom organu isplatiti jubilarnu nagradu u iznosu:</w:t>
      </w: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11</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Član 20 mijenja se 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proofErr w:type="gramStart"/>
      <w:r w:rsidRPr="00E713CF">
        <w:rPr>
          <w:rFonts w:ascii="Times New Roman" w:eastAsia="Times New Roman" w:hAnsi="Times New Roman" w:cs="Times New Roman"/>
          <w:color w:val="000000"/>
          <w:lang w:val="en-US"/>
        </w:rPr>
        <w:t>Poslodavac će zaposlenom obezbijediti zimnicu u visini dvije obračunske vrijednosti koeficijenta".</w:t>
      </w:r>
      <w:proofErr w:type="gramEnd"/>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12</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proofErr w:type="gramStart"/>
      <w:r w:rsidRPr="00E713CF">
        <w:rPr>
          <w:rFonts w:ascii="Times New Roman" w:eastAsia="Times New Roman" w:hAnsi="Times New Roman" w:cs="Times New Roman"/>
          <w:bCs/>
          <w:color w:val="000000"/>
          <w:lang w:val="en-US"/>
        </w:rPr>
        <w:t>Član 21 se briše.</w:t>
      </w:r>
      <w:proofErr w:type="gramEnd"/>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13</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sz w:val="24"/>
          <w:szCs w:val="24"/>
          <w:lang w:val="en-US"/>
        </w:rPr>
      </w:pPr>
      <w:r w:rsidRPr="00E713CF">
        <w:rPr>
          <w:rFonts w:ascii="Times New Roman" w:eastAsia="Times New Roman" w:hAnsi="Times New Roman" w:cs="Times New Roman"/>
          <w:bCs/>
          <w:sz w:val="24"/>
          <w:szCs w:val="24"/>
          <w:lang w:val="en-US"/>
        </w:rPr>
        <w:t xml:space="preserve">Član </w:t>
      </w:r>
      <w:proofErr w:type="gramStart"/>
      <w:r w:rsidRPr="00E713CF">
        <w:rPr>
          <w:rFonts w:ascii="Times New Roman" w:eastAsia="Times New Roman" w:hAnsi="Times New Roman" w:cs="Times New Roman"/>
          <w:bCs/>
          <w:sz w:val="24"/>
          <w:szCs w:val="24"/>
          <w:lang w:val="en-US"/>
        </w:rPr>
        <w:t>22  mijenja</w:t>
      </w:r>
      <w:proofErr w:type="gramEnd"/>
      <w:r w:rsidRPr="00E713CF">
        <w:rPr>
          <w:rFonts w:ascii="Times New Roman" w:eastAsia="Times New Roman" w:hAnsi="Times New Roman" w:cs="Times New Roman"/>
          <w:bCs/>
          <w:sz w:val="24"/>
          <w:szCs w:val="24"/>
          <w:lang w:val="en-US"/>
        </w:rPr>
        <w:t xml:space="preserve"> se i glasi:</w:t>
      </w:r>
    </w:p>
    <w:p w:rsidR="00E713CF" w:rsidRPr="00E713CF" w:rsidRDefault="00E713CF" w:rsidP="00E713CF">
      <w:pPr>
        <w:autoSpaceDE w:val="0"/>
        <w:autoSpaceDN w:val="0"/>
        <w:adjustRightInd w:val="0"/>
        <w:spacing w:before="200" w:after="60" w:line="240" w:lineRule="auto"/>
        <w:jc w:val="both"/>
        <w:rPr>
          <w:rFonts w:ascii="Times New Roman" w:eastAsia="Times New Roman" w:hAnsi="Times New Roman" w:cs="Times New Roman"/>
          <w:bCs/>
          <w:sz w:val="24"/>
          <w:szCs w:val="24"/>
          <w:lang w:val="en-US"/>
        </w:rPr>
      </w:pPr>
      <w:r w:rsidRPr="00E713CF">
        <w:rPr>
          <w:rFonts w:ascii="Times New Roman" w:eastAsia="Times New Roman" w:hAnsi="Times New Roman" w:cs="Times New Roman"/>
          <w:bCs/>
          <w:sz w:val="24"/>
          <w:szCs w:val="24"/>
          <w:lang w:val="en-US"/>
        </w:rPr>
        <w:t>"</w:t>
      </w:r>
      <w:proofErr w:type="gramStart"/>
      <w:r w:rsidRPr="00E713CF">
        <w:rPr>
          <w:rFonts w:ascii="Times New Roman" w:eastAsia="Times New Roman" w:hAnsi="Times New Roman" w:cs="Times New Roman"/>
          <w:bCs/>
          <w:sz w:val="24"/>
          <w:szCs w:val="24"/>
          <w:lang w:val="en-US"/>
        </w:rPr>
        <w:t>Poslodavac  isplaćuje</w:t>
      </w:r>
      <w:proofErr w:type="gramEnd"/>
      <w:r w:rsidRPr="00E713CF">
        <w:rPr>
          <w:rFonts w:ascii="Times New Roman" w:eastAsia="Times New Roman" w:hAnsi="Times New Roman" w:cs="Times New Roman"/>
          <w:bCs/>
          <w:sz w:val="24"/>
          <w:szCs w:val="24"/>
          <w:lang w:val="en-US"/>
        </w:rPr>
        <w:t xml:space="preserve"> zaposlenom otpremninu prilikom odlaska u penziju u visini  najmanje 20 obračunskih vrijednosti koeficijenta u skladu sa Odlukom o otpremnini zaposlenih u javnom sektoru”.</w:t>
      </w:r>
    </w:p>
    <w:p w:rsidR="00E713CF" w:rsidRPr="00E713CF" w:rsidRDefault="00E713CF" w:rsidP="00E713CF">
      <w:pPr>
        <w:autoSpaceDE w:val="0"/>
        <w:autoSpaceDN w:val="0"/>
        <w:adjustRightInd w:val="0"/>
        <w:spacing w:before="200" w:after="60" w:line="240" w:lineRule="auto"/>
        <w:jc w:val="both"/>
        <w:rPr>
          <w:rFonts w:ascii="Times New Roman" w:eastAsia="Times New Roman" w:hAnsi="Times New Roman" w:cs="Times New Roman"/>
          <w:bCs/>
          <w:sz w:val="24"/>
          <w:szCs w:val="24"/>
          <w:lang w:val="en-US"/>
        </w:rPr>
      </w:pPr>
      <w:r w:rsidRPr="00E713CF">
        <w:rPr>
          <w:rFonts w:ascii="Times New Roman" w:eastAsia="Times New Roman" w:hAnsi="Times New Roman" w:cs="Times New Roman"/>
          <w:bCs/>
          <w:sz w:val="24"/>
          <w:szCs w:val="24"/>
          <w:lang w:val="en-US"/>
        </w:rPr>
        <w:lastRenderedPageBreak/>
        <w:t>“Poslodavac može zaposlenom isplatiti otpremninu po osnovu sporazuma o raskidu radnog odnosa u visini do ___________”</w:t>
      </w:r>
    </w:p>
    <w:p w:rsidR="00E713CF" w:rsidRPr="00E713CF" w:rsidRDefault="00E713CF" w:rsidP="00E713CF">
      <w:pPr>
        <w:autoSpaceDE w:val="0"/>
        <w:autoSpaceDN w:val="0"/>
        <w:adjustRightInd w:val="0"/>
        <w:spacing w:before="200" w:after="60" w:line="240" w:lineRule="auto"/>
        <w:jc w:val="both"/>
        <w:rPr>
          <w:rFonts w:ascii="Times New Roman" w:eastAsia="Times New Roman" w:hAnsi="Times New Roman" w:cs="Times New Roman"/>
          <w:bCs/>
          <w:color w:val="000000"/>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14</w:t>
      </w: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sz w:val="24"/>
          <w:szCs w:val="24"/>
          <w:lang w:val="en-US"/>
        </w:rPr>
      </w:pPr>
      <w:r w:rsidRPr="00E713CF">
        <w:rPr>
          <w:rFonts w:ascii="Times New Roman" w:eastAsia="Times New Roman" w:hAnsi="Times New Roman" w:cs="Times New Roman"/>
          <w:bCs/>
          <w:sz w:val="24"/>
          <w:szCs w:val="24"/>
          <w:lang w:val="en-US"/>
        </w:rPr>
        <w:t xml:space="preserve">Član 23 stav 1, tačke 1 i </w:t>
      </w:r>
      <w:proofErr w:type="gramStart"/>
      <w:r w:rsidRPr="00E713CF">
        <w:rPr>
          <w:rFonts w:ascii="Times New Roman" w:eastAsia="Times New Roman" w:hAnsi="Times New Roman" w:cs="Times New Roman"/>
          <w:bCs/>
          <w:sz w:val="24"/>
          <w:szCs w:val="24"/>
          <w:lang w:val="en-US"/>
        </w:rPr>
        <w:t>2  mijenjaju</w:t>
      </w:r>
      <w:proofErr w:type="gramEnd"/>
      <w:r w:rsidRPr="00E713CF">
        <w:rPr>
          <w:rFonts w:ascii="Times New Roman" w:eastAsia="Times New Roman" w:hAnsi="Times New Roman" w:cs="Times New Roman"/>
          <w:bCs/>
          <w:sz w:val="24"/>
          <w:szCs w:val="24"/>
          <w:lang w:val="en-US"/>
        </w:rPr>
        <w:t xml:space="preserve">  se i glase:</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en-US"/>
        </w:rPr>
      </w:pPr>
      <w:r w:rsidRPr="00E713CF">
        <w:rPr>
          <w:rFonts w:ascii="Times New Roman" w:eastAsia="Times New Roman" w:hAnsi="Times New Roman" w:cs="Times New Roman"/>
          <w:sz w:val="24"/>
          <w:szCs w:val="24"/>
          <w:lang w:val="en-US"/>
        </w:rPr>
        <w:t xml:space="preserve">Poslodavac </w:t>
      </w:r>
      <w:r w:rsidRPr="00E713CF">
        <w:rPr>
          <w:rFonts w:ascii="Times New Roman" w:eastAsia="Times New Roman" w:hAnsi="Times New Roman" w:cs="Times New Roman"/>
          <w:color w:val="000000"/>
          <w:sz w:val="24"/>
          <w:szCs w:val="24"/>
          <w:lang w:val="en-US"/>
        </w:rPr>
        <w:t>zaposlenom, odnosno njegovoj užoj porodici obezbjeđuje pomoć u slučaju:</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1) </w:t>
      </w:r>
      <w:proofErr w:type="gramStart"/>
      <w:r w:rsidRPr="00E713CF">
        <w:rPr>
          <w:rFonts w:ascii="Times New Roman" w:eastAsia="Times New Roman" w:hAnsi="Times New Roman" w:cs="Times New Roman"/>
          <w:color w:val="000000"/>
          <w:lang w:val="en-US"/>
        </w:rPr>
        <w:t>smrti</w:t>
      </w:r>
      <w:proofErr w:type="gramEnd"/>
      <w:r w:rsidRPr="00E713CF">
        <w:rPr>
          <w:rFonts w:ascii="Times New Roman" w:eastAsia="Times New Roman" w:hAnsi="Times New Roman" w:cs="Times New Roman"/>
          <w:color w:val="000000"/>
          <w:lang w:val="en-US"/>
        </w:rPr>
        <w:t xml:space="preserve"> zaposlenog u visini od 25 obračunskih vrijednosti koeficijenta;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2) </w:t>
      </w:r>
      <w:proofErr w:type="gramStart"/>
      <w:r w:rsidRPr="00E713CF">
        <w:rPr>
          <w:rFonts w:ascii="Times New Roman" w:eastAsia="Times New Roman" w:hAnsi="Times New Roman" w:cs="Times New Roman"/>
          <w:color w:val="000000"/>
          <w:lang w:val="en-US"/>
        </w:rPr>
        <w:t>smrti</w:t>
      </w:r>
      <w:proofErr w:type="gramEnd"/>
      <w:r w:rsidRPr="00E713CF">
        <w:rPr>
          <w:rFonts w:ascii="Times New Roman" w:eastAsia="Times New Roman" w:hAnsi="Times New Roman" w:cs="Times New Roman"/>
          <w:color w:val="000000"/>
          <w:lang w:val="en-US"/>
        </w:rPr>
        <w:t xml:space="preserve"> člana uže porodice u visini od deset  obračunskih vrijednosti koeficijenta;</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
          <w:bCs/>
          <w:sz w:val="24"/>
          <w:szCs w:val="24"/>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15</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 xml:space="preserve">Članu 24 stav </w:t>
      </w:r>
      <w:proofErr w:type="gramStart"/>
      <w:r w:rsidRPr="00E713CF">
        <w:rPr>
          <w:rFonts w:ascii="Times New Roman" w:eastAsia="Times New Roman" w:hAnsi="Times New Roman" w:cs="Times New Roman"/>
          <w:bCs/>
          <w:color w:val="000000"/>
          <w:lang w:val="en-US"/>
        </w:rPr>
        <w:t>1  mijenja</w:t>
      </w:r>
      <w:proofErr w:type="gramEnd"/>
      <w:r w:rsidRPr="00E713CF">
        <w:rPr>
          <w:rFonts w:ascii="Times New Roman" w:eastAsia="Times New Roman" w:hAnsi="Times New Roman" w:cs="Times New Roman"/>
          <w:bCs/>
          <w:color w:val="000000"/>
          <w:lang w:val="en-US"/>
        </w:rPr>
        <w:t xml:space="preserve"> se 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en-US"/>
        </w:rPr>
      </w:pPr>
      <w:r w:rsidRPr="00E713CF">
        <w:rPr>
          <w:rFonts w:ascii="Times New Roman" w:eastAsia="Times New Roman" w:hAnsi="Times New Roman" w:cs="Times New Roman"/>
          <w:color w:val="000000"/>
          <w:sz w:val="24"/>
          <w:szCs w:val="24"/>
          <w:lang w:val="en-US"/>
        </w:rPr>
        <w:t>Poslodavac zaposlenom, odnosno njegovoj užoj porodici isplaćuje jednokratnu pomoć u slučaju”:</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
          <w:bCs/>
          <w:color w:val="000000"/>
          <w:lang w:val="en-US"/>
        </w:rPr>
      </w:pPr>
    </w:p>
    <w:p w:rsidR="00E713CF" w:rsidRPr="00E713CF" w:rsidRDefault="00E713CF" w:rsidP="00E713CF">
      <w:pPr>
        <w:autoSpaceDE w:val="0"/>
        <w:autoSpaceDN w:val="0"/>
        <w:adjustRightInd w:val="0"/>
        <w:spacing w:before="60" w:after="60" w:line="240" w:lineRule="auto"/>
        <w:ind w:firstLine="283"/>
        <w:jc w:val="center"/>
        <w:rPr>
          <w:rFonts w:ascii="Times New Roman" w:eastAsia="Times New Roman" w:hAnsi="Times New Roman" w:cs="Times New Roman"/>
          <w:b/>
          <w:color w:val="000000"/>
          <w:lang w:val="en-US"/>
        </w:rPr>
      </w:pPr>
      <w:r w:rsidRPr="00E713CF">
        <w:rPr>
          <w:rFonts w:ascii="Times New Roman" w:eastAsia="Times New Roman" w:hAnsi="Times New Roman" w:cs="Times New Roman"/>
          <w:b/>
          <w:color w:val="000000"/>
          <w:lang w:val="en-US"/>
        </w:rPr>
        <w:t>Član 16</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 xml:space="preserve">Član 26 se mijenja i glasi: </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"U cilju rješavanja stambenih potreba zaposlenih, poslodavac </w:t>
      </w:r>
      <w:proofErr w:type="gramStart"/>
      <w:r w:rsidRPr="00E713CF">
        <w:rPr>
          <w:rFonts w:ascii="Times New Roman" w:eastAsia="Times New Roman" w:hAnsi="Times New Roman" w:cs="Times New Roman"/>
          <w:lang w:val="en-US"/>
        </w:rPr>
        <w:t>će</w:t>
      </w:r>
      <w:proofErr w:type="gramEnd"/>
      <w:r w:rsidRPr="00E713CF">
        <w:rPr>
          <w:rFonts w:ascii="Times New Roman" w:eastAsia="Times New Roman" w:hAnsi="Times New Roman" w:cs="Times New Roman"/>
          <w:lang w:val="en-US"/>
        </w:rPr>
        <w:t xml:space="preserve"> na žiro - račun posebnog fonda Sindikata uplatiti iznos koji će ugovorne strane urediti posebnim sporazumom.</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Nakon zaključenog sporazuma iz stava 1 ovog </w:t>
      </w:r>
      <w:proofErr w:type="gramStart"/>
      <w:r w:rsidRPr="00E713CF">
        <w:rPr>
          <w:rFonts w:ascii="Times New Roman" w:eastAsia="Times New Roman" w:hAnsi="Times New Roman" w:cs="Times New Roman"/>
          <w:lang w:val="en-US"/>
        </w:rPr>
        <w:t>člana  poslodavac</w:t>
      </w:r>
      <w:proofErr w:type="gramEnd"/>
      <w:r w:rsidRPr="00E713CF">
        <w:rPr>
          <w:rFonts w:ascii="Times New Roman" w:eastAsia="Times New Roman" w:hAnsi="Times New Roman" w:cs="Times New Roman"/>
          <w:lang w:val="en-US"/>
        </w:rPr>
        <w:t xml:space="preserve"> će planom budžeta za narednu godinu planirati sredstva ugovorena sporazumom".</w:t>
      </w: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17</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 xml:space="preserve">Član </w:t>
      </w:r>
      <w:proofErr w:type="gramStart"/>
      <w:r w:rsidRPr="00E713CF">
        <w:rPr>
          <w:rFonts w:ascii="Times New Roman" w:eastAsia="Times New Roman" w:hAnsi="Times New Roman" w:cs="Times New Roman"/>
          <w:bCs/>
          <w:color w:val="000000"/>
          <w:lang w:val="en-US"/>
        </w:rPr>
        <w:t>28  mijenja</w:t>
      </w:r>
      <w:proofErr w:type="gramEnd"/>
      <w:r w:rsidRPr="00E713CF">
        <w:rPr>
          <w:rFonts w:ascii="Times New Roman" w:eastAsia="Times New Roman" w:hAnsi="Times New Roman" w:cs="Times New Roman"/>
          <w:bCs/>
          <w:color w:val="000000"/>
          <w:lang w:val="en-US"/>
        </w:rPr>
        <w:t xml:space="preserve"> se i glasi: </w:t>
      </w: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b/>
          <w:color w:val="FF0000"/>
          <w:lang w:val="en-US"/>
        </w:rPr>
      </w:pPr>
      <w:r w:rsidRPr="00E713CF">
        <w:rPr>
          <w:rFonts w:ascii="Times New Roman" w:eastAsia="Times New Roman" w:hAnsi="Times New Roman" w:cs="Times New Roman"/>
          <w:b/>
          <w:color w:val="FF0000"/>
          <w:lang w:val="en-US"/>
        </w:rPr>
        <w:t>Zaposleni  koji je proglašen tehnološkim viškom  ostvaruje pravo na otpremninu u visini od 12 bruto zarada zaposlenog ili 12 prosječnih bruto zarada u Crnoj Gori, ukoliko je to povoljnije za u skladu sa Odlukom o otpremnini zaposlenih u javnom sektoru.</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b/>
          <w:color w:val="FF0000"/>
          <w:lang w:val="en-US"/>
        </w:rPr>
      </w:pPr>
      <w:r w:rsidRPr="00E713CF">
        <w:rPr>
          <w:rFonts w:ascii="Times New Roman" w:eastAsia="Times New Roman" w:hAnsi="Times New Roman" w:cs="Times New Roman"/>
          <w:b/>
          <w:color w:val="FF0000"/>
          <w:lang w:val="en-US"/>
        </w:rPr>
        <w:t xml:space="preserve">Zaposlenom licu </w:t>
      </w:r>
      <w:proofErr w:type="gramStart"/>
      <w:r w:rsidRPr="00E713CF">
        <w:rPr>
          <w:rFonts w:ascii="Times New Roman" w:eastAsia="Times New Roman" w:hAnsi="Times New Roman" w:cs="Times New Roman"/>
          <w:b/>
          <w:color w:val="FF0000"/>
          <w:lang w:val="en-US"/>
        </w:rPr>
        <w:t>sa</w:t>
      </w:r>
      <w:proofErr w:type="gramEnd"/>
      <w:r w:rsidRPr="00E713CF">
        <w:rPr>
          <w:rFonts w:ascii="Times New Roman" w:eastAsia="Times New Roman" w:hAnsi="Times New Roman" w:cs="Times New Roman"/>
          <w:b/>
          <w:color w:val="FF0000"/>
          <w:lang w:val="en-US"/>
        </w:rPr>
        <w:t xml:space="preserve"> invaliditetom pripada otpremnina u skladu sa Zakonom o radu.</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b/>
          <w:color w:val="000000"/>
          <w:lang w:val="en-US"/>
        </w:rPr>
      </w:pP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b/>
          <w:color w:val="000000"/>
          <w:lang w:val="en-US"/>
        </w:rPr>
      </w:pP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b/>
          <w:color w:val="000000"/>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18</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Član 30 mijenja se 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proofErr w:type="gramStart"/>
      <w:r w:rsidRPr="00E713CF">
        <w:rPr>
          <w:rFonts w:ascii="Times New Roman" w:eastAsia="Times New Roman" w:hAnsi="Times New Roman" w:cs="Times New Roman"/>
          <w:color w:val="000000"/>
          <w:lang w:val="en-US"/>
        </w:rPr>
        <w:t>“ Poslodavac</w:t>
      </w:r>
      <w:proofErr w:type="gramEnd"/>
      <w:r w:rsidRPr="00E713CF">
        <w:rPr>
          <w:rFonts w:ascii="Times New Roman" w:eastAsia="Times New Roman" w:hAnsi="Times New Roman" w:cs="Times New Roman"/>
          <w:color w:val="000000"/>
          <w:lang w:val="en-US"/>
        </w:rPr>
        <w:t xml:space="preserve">  je dužan da Sindikatu obezbijedi uslove za efikasno obavljanje sindikalnih aktivnosti kojim  se štite inters i prava zaposlenih i to: </w:t>
      </w:r>
    </w:p>
    <w:p w:rsidR="00E713CF" w:rsidRPr="00E713CF" w:rsidRDefault="00E713CF" w:rsidP="00E713CF">
      <w:pPr>
        <w:autoSpaceDE w:val="0"/>
        <w:autoSpaceDN w:val="0"/>
        <w:adjustRightInd w:val="0"/>
        <w:spacing w:before="60" w:after="60" w:line="240" w:lineRule="auto"/>
        <w:ind w:left="709" w:hanging="425"/>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ab/>
        <w:t xml:space="preserve">- </w:t>
      </w:r>
      <w:proofErr w:type="gramStart"/>
      <w:r w:rsidRPr="00E713CF">
        <w:rPr>
          <w:rFonts w:ascii="Times New Roman" w:eastAsia="Times New Roman" w:hAnsi="Times New Roman" w:cs="Times New Roman"/>
          <w:color w:val="000000"/>
          <w:lang w:val="en-US"/>
        </w:rPr>
        <w:t>slobodu</w:t>
      </w:r>
      <w:proofErr w:type="gramEnd"/>
      <w:r w:rsidRPr="00E713CF">
        <w:rPr>
          <w:rFonts w:ascii="Times New Roman" w:eastAsia="Times New Roman" w:hAnsi="Times New Roman" w:cs="Times New Roman"/>
          <w:color w:val="000000"/>
          <w:lang w:val="en-US"/>
        </w:rPr>
        <w:t xml:space="preserve"> sindikalnog organizovanja i djelovanja bez prethodnog odobrenja;</w:t>
      </w:r>
    </w:p>
    <w:p w:rsidR="00E713CF" w:rsidRPr="00E713CF" w:rsidRDefault="00E713CF" w:rsidP="00E713CF">
      <w:pPr>
        <w:numPr>
          <w:ilvl w:val="0"/>
          <w:numId w:val="1"/>
        </w:numPr>
        <w:autoSpaceDE w:val="0"/>
        <w:autoSpaceDN w:val="0"/>
        <w:adjustRightInd w:val="0"/>
        <w:spacing w:before="60" w:after="60" w:line="240" w:lineRule="auto"/>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materijalnu pomoć u visini od 22 obračunske vrijednosti koeficijenta godišnje u sindikalnim  organizacijama    koje imaju preko 100 članova sindikata;</w:t>
      </w:r>
    </w:p>
    <w:p w:rsidR="00E713CF" w:rsidRPr="00E713CF" w:rsidRDefault="00E713CF" w:rsidP="00E713CF">
      <w:pPr>
        <w:numPr>
          <w:ilvl w:val="0"/>
          <w:numId w:val="1"/>
        </w:numPr>
        <w:autoSpaceDE w:val="0"/>
        <w:autoSpaceDN w:val="0"/>
        <w:adjustRightInd w:val="0"/>
        <w:spacing w:before="60" w:after="60" w:line="240" w:lineRule="auto"/>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lastRenderedPageBreak/>
        <w:t>odgovarajuću kancelariju u službenim prostorijama i korišćenje sale za održavanje sastanaka shodno mogućnostima starješine državnog organa;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prijem</w:t>
      </w:r>
      <w:proofErr w:type="gramEnd"/>
      <w:r w:rsidRPr="00E713CF">
        <w:rPr>
          <w:rFonts w:ascii="Times New Roman" w:eastAsia="Times New Roman" w:hAnsi="Times New Roman" w:cs="Times New Roman"/>
          <w:color w:val="000000"/>
          <w:lang w:val="en-US"/>
        </w:rPr>
        <w:t xml:space="preserve"> na razgovor predstavnika Sindikata ili od ovog ovlašćeno lice, najkasnije 3 dana po</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w:t>
      </w:r>
      <w:proofErr w:type="gramStart"/>
      <w:r w:rsidRPr="00E713CF">
        <w:rPr>
          <w:rFonts w:ascii="Times New Roman" w:eastAsia="Times New Roman" w:hAnsi="Times New Roman" w:cs="Times New Roman"/>
          <w:color w:val="000000"/>
          <w:lang w:val="en-US"/>
        </w:rPr>
        <w:t>podnijetom</w:t>
      </w:r>
      <w:proofErr w:type="gramEnd"/>
      <w:r w:rsidRPr="00E713CF">
        <w:rPr>
          <w:rFonts w:ascii="Times New Roman" w:eastAsia="Times New Roman" w:hAnsi="Times New Roman" w:cs="Times New Roman"/>
          <w:color w:val="000000"/>
          <w:lang w:val="en-US"/>
        </w:rPr>
        <w:t xml:space="preserve"> zahtjevu;</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pisanoi</w:t>
      </w:r>
      <w:proofErr w:type="gramEnd"/>
      <w:r w:rsidRPr="00E713CF">
        <w:rPr>
          <w:rFonts w:ascii="Times New Roman" w:eastAsia="Times New Roman" w:hAnsi="Times New Roman" w:cs="Times New Roman"/>
          <w:color w:val="000000"/>
          <w:lang w:val="en-US"/>
        </w:rPr>
        <w:t xml:space="preserve"> odgovor u primjerenom roku po zahtjevu i inicijativi Sindikata;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tehničko-administrativne</w:t>
      </w:r>
      <w:proofErr w:type="gramEnd"/>
      <w:r w:rsidRPr="00E713CF">
        <w:rPr>
          <w:rFonts w:ascii="Times New Roman" w:eastAsia="Times New Roman" w:hAnsi="Times New Roman" w:cs="Times New Roman"/>
          <w:color w:val="000000"/>
          <w:lang w:val="en-US"/>
        </w:rPr>
        <w:t xml:space="preserve"> usluge preko svojih stručnih službi u mjeri u kojoj je to neophodno za ostvarivanje sindikalnih aktivnosti;</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upotrebu</w:t>
      </w:r>
      <w:proofErr w:type="gramEnd"/>
      <w:r w:rsidRPr="00E713CF">
        <w:rPr>
          <w:rFonts w:ascii="Times New Roman" w:eastAsia="Times New Roman" w:hAnsi="Times New Roman" w:cs="Times New Roman"/>
          <w:color w:val="000000"/>
          <w:lang w:val="en-US"/>
        </w:rPr>
        <w:t xml:space="preserve"> telefona, faksa i drugih tehničkih sredstava komuniciranja u mjeri nužnoj za ostvarivanje  funkcije sindikata;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umnožavanje</w:t>
      </w:r>
      <w:proofErr w:type="gramEnd"/>
      <w:r w:rsidRPr="00E713CF">
        <w:rPr>
          <w:rFonts w:ascii="Times New Roman" w:eastAsia="Times New Roman" w:hAnsi="Times New Roman" w:cs="Times New Roman"/>
          <w:color w:val="000000"/>
          <w:lang w:val="en-US"/>
        </w:rPr>
        <w:t xml:space="preserve"> i kopiranje pisanih materijala Sindikata;   </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korišćenje</w:t>
      </w:r>
      <w:proofErr w:type="gramEnd"/>
      <w:r w:rsidRPr="00E713CF">
        <w:rPr>
          <w:rFonts w:ascii="Times New Roman" w:eastAsia="Times New Roman" w:hAnsi="Times New Roman" w:cs="Times New Roman"/>
          <w:color w:val="000000"/>
          <w:lang w:val="en-US"/>
        </w:rPr>
        <w:t>, po potrebi i u razumnoj mogućnosti službenog vozila poslodavca;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pristup</w:t>
      </w:r>
      <w:proofErr w:type="gramEnd"/>
      <w:r w:rsidRPr="00E713CF">
        <w:rPr>
          <w:rFonts w:ascii="Times New Roman" w:eastAsia="Times New Roman" w:hAnsi="Times New Roman" w:cs="Times New Roman"/>
          <w:color w:val="000000"/>
          <w:lang w:val="en-US"/>
        </w:rPr>
        <w:t xml:space="preserve"> radnim mjestima u svrhu omogućavanja uvida u podatke i isprave u vezi zaštite prava zaposlenih;   </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w:t>
      </w:r>
      <w:proofErr w:type="gramStart"/>
      <w:r w:rsidRPr="00E713CF">
        <w:rPr>
          <w:rFonts w:ascii="Times New Roman" w:eastAsia="Times New Roman" w:hAnsi="Times New Roman" w:cs="Times New Roman"/>
          <w:color w:val="000000"/>
          <w:lang w:val="en-US"/>
        </w:rPr>
        <w:t>nepovredivost</w:t>
      </w:r>
      <w:proofErr w:type="gramEnd"/>
      <w:r w:rsidRPr="00E713CF">
        <w:rPr>
          <w:rFonts w:ascii="Times New Roman" w:eastAsia="Times New Roman" w:hAnsi="Times New Roman" w:cs="Times New Roman"/>
          <w:color w:val="000000"/>
          <w:lang w:val="en-US"/>
        </w:rPr>
        <w:t xml:space="preserve"> sindikalnih fondova, imovinu, sindikalnih prostorija, sindikalne pošte i telefonskih poziva; </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potreban</w:t>
      </w:r>
      <w:proofErr w:type="gramEnd"/>
      <w:r w:rsidRPr="00E713CF">
        <w:rPr>
          <w:rFonts w:ascii="Times New Roman" w:eastAsia="Times New Roman" w:hAnsi="Times New Roman" w:cs="Times New Roman"/>
          <w:color w:val="000000"/>
          <w:lang w:val="en-US"/>
        </w:rPr>
        <w:t xml:space="preserve"> broj plaćenih sati Sindikatu za vršenje njegove funkcije, saglasno posebnom sporazumu sindikata i ustanove;</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isticanje</w:t>
      </w:r>
      <w:proofErr w:type="gramEnd"/>
      <w:r w:rsidRPr="00E713CF">
        <w:rPr>
          <w:rFonts w:ascii="Times New Roman" w:eastAsia="Times New Roman" w:hAnsi="Times New Roman" w:cs="Times New Roman"/>
          <w:color w:val="000000"/>
          <w:lang w:val="en-US"/>
        </w:rPr>
        <w:t xml:space="preserve"> poziva, odluka, rješenja i informacija sa potpisom i pečatom Sindikata na oglasnim tablama u službenim prostorijama;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   - </w:t>
      </w:r>
      <w:proofErr w:type="gramStart"/>
      <w:r w:rsidRPr="00E713CF">
        <w:rPr>
          <w:rFonts w:ascii="Times New Roman" w:eastAsia="Times New Roman" w:hAnsi="Times New Roman" w:cs="Times New Roman"/>
          <w:color w:val="000000"/>
          <w:lang w:val="en-US"/>
        </w:rPr>
        <w:t>pravo</w:t>
      </w:r>
      <w:proofErr w:type="gramEnd"/>
      <w:r w:rsidRPr="00E713CF">
        <w:rPr>
          <w:rFonts w:ascii="Times New Roman" w:eastAsia="Times New Roman" w:hAnsi="Times New Roman" w:cs="Times New Roman"/>
          <w:color w:val="000000"/>
          <w:lang w:val="en-US"/>
        </w:rPr>
        <w:t xml:space="preserve"> Sindikata na pristup medijima;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b/>
          <w:color w:val="000000"/>
          <w:lang w:val="en-US"/>
        </w:rPr>
      </w:pPr>
      <w:r w:rsidRPr="00E713CF">
        <w:rPr>
          <w:rFonts w:ascii="Times New Roman" w:eastAsia="Times New Roman" w:hAnsi="Times New Roman" w:cs="Times New Roman"/>
          <w:b/>
          <w:color w:val="000000"/>
          <w:lang w:val="en-US"/>
        </w:rPr>
        <w:t xml:space="preserve">   </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color w:val="000000"/>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20</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ab/>
        <w:t xml:space="preserve">Poslije člana 30 dodaje se novi član </w:t>
      </w:r>
      <w:proofErr w:type="gramStart"/>
      <w:r w:rsidRPr="00E713CF">
        <w:rPr>
          <w:rFonts w:ascii="Times New Roman" w:eastAsia="Times New Roman" w:hAnsi="Times New Roman" w:cs="Times New Roman"/>
          <w:lang w:val="en-US"/>
        </w:rPr>
        <w:t>30a  koji</w:t>
      </w:r>
      <w:proofErr w:type="gramEnd"/>
      <w:r w:rsidRPr="00E713CF">
        <w:rPr>
          <w:rFonts w:ascii="Times New Roman" w:eastAsia="Times New Roman" w:hAnsi="Times New Roman" w:cs="Times New Roman"/>
          <w:lang w:val="en-US"/>
        </w:rPr>
        <w:t xml:space="preserve">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ab/>
        <w:t xml:space="preserve">“Poslodavac je dužan da omogući Sindikatu: </w:t>
      </w:r>
    </w:p>
    <w:p w:rsidR="00E713CF" w:rsidRPr="00E713CF" w:rsidRDefault="00E713CF" w:rsidP="00E713CF">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val="en-US"/>
        </w:rPr>
      </w:pPr>
      <w:r w:rsidRPr="00E713CF">
        <w:rPr>
          <w:rFonts w:ascii="Times New Roman" w:eastAsia="Times New Roman" w:hAnsi="Times New Roman" w:cs="Times New Roman"/>
          <w:sz w:val="24"/>
          <w:szCs w:val="24"/>
          <w:lang w:val="en-US"/>
        </w:rPr>
        <w:t>prilikom donošenja odluka  poslodavac je dužan da zatraži i razmotri mišljenje i prijedloge sindikata prije donošenja odluke od bitnog značaja za profesionalne i ekonomske interese zaposlenih, otpuštanja zaposlenih usljed tehnološko-ekonomskih, restrukturalnih i drugih promjena, sistematizacije radnih mjesta  i dr.</w:t>
      </w:r>
    </w:p>
    <w:p w:rsidR="00E713CF" w:rsidRPr="00E713CF" w:rsidRDefault="00E713CF" w:rsidP="00E713CF">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val="en-US"/>
        </w:rPr>
      </w:pPr>
      <w:r w:rsidRPr="00E713CF">
        <w:rPr>
          <w:rFonts w:ascii="Times New Roman" w:eastAsia="Times New Roman" w:hAnsi="Times New Roman" w:cs="Times New Roman"/>
          <w:sz w:val="24"/>
          <w:szCs w:val="24"/>
          <w:lang w:val="en-US"/>
        </w:rPr>
        <w:t>poslodavac je dužan da blagovremeno, a najkasnije pet dana prije održavanja sastanka, obavijesti predstavnika sindikata na odgovarajućem nivou radi prisustvovanja sastancima organa poslodavca na kojima se razmatraju dostavljena mišljenja i prijedlozi, i donose odluke od bitnog značaja za profesionalne i ekonomske interese zaposlenih;</w:t>
      </w:r>
    </w:p>
    <w:p w:rsidR="00E713CF" w:rsidRPr="00E713CF" w:rsidRDefault="00E713CF" w:rsidP="00E713CF">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val="en-US"/>
        </w:rPr>
      </w:pPr>
      <w:proofErr w:type="gramStart"/>
      <w:r w:rsidRPr="00E713CF">
        <w:rPr>
          <w:rFonts w:ascii="Times New Roman" w:eastAsia="Times New Roman" w:hAnsi="Times New Roman" w:cs="Times New Roman"/>
          <w:sz w:val="24"/>
          <w:szCs w:val="24"/>
          <w:lang w:val="en-US"/>
        </w:rPr>
        <w:t>da</w:t>
      </w:r>
      <w:proofErr w:type="gramEnd"/>
      <w:r w:rsidRPr="00E713CF">
        <w:rPr>
          <w:rFonts w:ascii="Times New Roman" w:eastAsia="Times New Roman" w:hAnsi="Times New Roman" w:cs="Times New Roman"/>
          <w:sz w:val="24"/>
          <w:szCs w:val="24"/>
          <w:lang w:val="en-US"/>
        </w:rPr>
        <w:t xml:space="preserve"> blagovremeno a najkasnije pet dana prije održavanja sjednice sindikatu , odnosno sindikalnom predstavniku uruči poziv i material radi prisustvovanja sjednicama organa.”</w:t>
      </w:r>
    </w:p>
    <w:p w:rsidR="00E713CF" w:rsidRPr="00E713CF" w:rsidRDefault="00E713CF" w:rsidP="00E713CF">
      <w:pPr>
        <w:spacing w:after="0" w:line="240" w:lineRule="auto"/>
        <w:ind w:left="426"/>
        <w:jc w:val="both"/>
        <w:rPr>
          <w:rFonts w:ascii="Times New Roman" w:eastAsia="Times New Roman" w:hAnsi="Times New Roman" w:cs="Times New Roman"/>
          <w:b/>
          <w:sz w:val="24"/>
          <w:szCs w:val="24"/>
          <w:lang w:val="en-US"/>
        </w:rPr>
      </w:pPr>
    </w:p>
    <w:p w:rsidR="00E713CF" w:rsidRPr="00E713CF" w:rsidRDefault="00E713CF" w:rsidP="00E713CF">
      <w:pPr>
        <w:autoSpaceDE w:val="0"/>
        <w:autoSpaceDN w:val="0"/>
        <w:adjustRightInd w:val="0"/>
        <w:spacing w:before="200" w:after="60" w:line="240" w:lineRule="auto"/>
        <w:jc w:val="center"/>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Član 21</w:t>
      </w: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p>
    <w:p w:rsidR="00E713CF" w:rsidRPr="00E713CF" w:rsidRDefault="00E713CF" w:rsidP="00E713CF">
      <w:pPr>
        <w:autoSpaceDE w:val="0"/>
        <w:autoSpaceDN w:val="0"/>
        <w:adjustRightInd w:val="0"/>
        <w:spacing w:before="200" w:after="60" w:line="240" w:lineRule="auto"/>
        <w:rPr>
          <w:rFonts w:ascii="Times New Roman" w:eastAsia="Times New Roman" w:hAnsi="Times New Roman" w:cs="Times New Roman"/>
          <w:bCs/>
          <w:color w:val="000000"/>
          <w:lang w:val="en-US"/>
        </w:rPr>
      </w:pPr>
      <w:r w:rsidRPr="00E713CF">
        <w:rPr>
          <w:rFonts w:ascii="Times New Roman" w:eastAsia="Times New Roman" w:hAnsi="Times New Roman" w:cs="Times New Roman"/>
          <w:bCs/>
          <w:color w:val="000000"/>
          <w:lang w:val="en-US"/>
        </w:rPr>
        <w:t xml:space="preserve">            Član 31 mijenja se i glasi:</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“Poslodavac će tokom pripreme i izrade propisa kojima reguliše radno-pravni status zaposlenih, u komisiji za rješavanje stambenih pitanja, disciplinskoj komisiji za </w:t>
      </w:r>
      <w:proofErr w:type="gramStart"/>
      <w:r w:rsidRPr="00E713CF">
        <w:rPr>
          <w:rFonts w:ascii="Times New Roman" w:eastAsia="Times New Roman" w:hAnsi="Times New Roman" w:cs="Times New Roman"/>
          <w:color w:val="000000"/>
          <w:lang w:val="en-US"/>
        </w:rPr>
        <w:t>lakše  povrede</w:t>
      </w:r>
      <w:proofErr w:type="gramEnd"/>
      <w:r w:rsidRPr="00E713CF">
        <w:rPr>
          <w:rFonts w:ascii="Times New Roman" w:eastAsia="Times New Roman" w:hAnsi="Times New Roman" w:cs="Times New Roman"/>
          <w:color w:val="000000"/>
          <w:lang w:val="en-US"/>
        </w:rPr>
        <w:t xml:space="preserve"> službene dužnosti  obezbijediti učešće predstavnika Sindikata.”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283"/>
        <w:jc w:val="center"/>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Član 22</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Član 32 mijenja se i glasi:</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b/>
          <w:lang w:val="en-US"/>
        </w:rPr>
      </w:pP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lang w:val="en-US"/>
        </w:rPr>
      </w:pPr>
      <w:r w:rsidRPr="00E713CF">
        <w:rPr>
          <w:rFonts w:ascii="Times New Roman" w:eastAsia="Times New Roman" w:hAnsi="Times New Roman" w:cs="Times New Roman"/>
          <w:b/>
          <w:lang w:val="en-US"/>
        </w:rPr>
        <w:tab/>
        <w:t>“</w:t>
      </w:r>
      <w:r w:rsidRPr="00E713CF">
        <w:rPr>
          <w:rFonts w:ascii="Times New Roman" w:eastAsia="Times New Roman" w:hAnsi="Times New Roman" w:cs="Times New Roman"/>
          <w:lang w:val="en-US"/>
        </w:rPr>
        <w:t xml:space="preserve">Poslodavac je dužan da Sindikatu </w:t>
      </w:r>
      <w:proofErr w:type="gramStart"/>
      <w:r w:rsidRPr="00E713CF">
        <w:rPr>
          <w:rFonts w:ascii="Times New Roman" w:eastAsia="Times New Roman" w:hAnsi="Times New Roman" w:cs="Times New Roman"/>
          <w:lang w:val="en-US"/>
        </w:rPr>
        <w:t>obezbijedi ,</w:t>
      </w:r>
      <w:proofErr w:type="gramEnd"/>
      <w:r w:rsidRPr="00E713CF">
        <w:rPr>
          <w:rFonts w:ascii="Times New Roman" w:eastAsia="Times New Roman" w:hAnsi="Times New Roman" w:cs="Times New Roman"/>
          <w:lang w:val="en-US"/>
        </w:rPr>
        <w:t xml:space="preserve"> saglasno njegovom mjestu i ulozi:</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da</w:t>
      </w:r>
      <w:proofErr w:type="gramEnd"/>
      <w:r w:rsidRPr="00E713CF">
        <w:rPr>
          <w:rFonts w:ascii="Times New Roman" w:eastAsia="Times New Roman" w:hAnsi="Times New Roman" w:cs="Times New Roman"/>
          <w:lang w:val="en-US"/>
        </w:rPr>
        <w:t xml:space="preserve"> pokreće inicijative, da podnosi zahtjeve i predloge, te zauzima stavove;</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da</w:t>
      </w:r>
      <w:proofErr w:type="gramEnd"/>
      <w:r w:rsidRPr="00E713CF">
        <w:rPr>
          <w:rFonts w:ascii="Times New Roman" w:eastAsia="Times New Roman" w:hAnsi="Times New Roman" w:cs="Times New Roman"/>
          <w:lang w:val="en-US"/>
        </w:rPr>
        <w:t xml:space="preserve"> zaposlenog informiše o pitanjima bitnim za njihov materijalni i socijalni položaj;</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da</w:t>
      </w:r>
      <w:proofErr w:type="gramEnd"/>
      <w:r w:rsidRPr="00E713CF">
        <w:rPr>
          <w:rFonts w:ascii="Times New Roman" w:eastAsia="Times New Roman" w:hAnsi="Times New Roman" w:cs="Times New Roman"/>
          <w:lang w:val="en-US"/>
        </w:rPr>
        <w:t xml:space="preserve"> Sindikatu omogući odsustvovanje sa rada radi realizacije programskih aktivnosti i prisutvovanja sindikalnim sastancima, konferencijama, sjednicama, seminarima i kongresima, po pozivu organa koji organizuje sastanak;</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da</w:t>
      </w:r>
      <w:proofErr w:type="gramEnd"/>
      <w:r w:rsidRPr="00E713CF">
        <w:rPr>
          <w:rFonts w:ascii="Times New Roman" w:eastAsia="Times New Roman" w:hAnsi="Times New Roman" w:cs="Times New Roman"/>
          <w:lang w:val="en-US"/>
        </w:rPr>
        <w:t xml:space="preserve"> predstavnicima Sindikata koji su izabrani u više organe Sindikata omogući odsustvovanje sa rada za učestvovanje u radu tih organa, uz priložen poziv.</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 </w:t>
      </w:r>
      <w:proofErr w:type="gramStart"/>
      <w:r w:rsidRPr="00E713CF">
        <w:rPr>
          <w:rFonts w:ascii="Times New Roman" w:eastAsia="Times New Roman" w:hAnsi="Times New Roman" w:cs="Times New Roman"/>
          <w:lang w:val="en-US"/>
        </w:rPr>
        <w:t>da</w:t>
      </w:r>
      <w:proofErr w:type="gramEnd"/>
      <w:r w:rsidRPr="00E713CF">
        <w:rPr>
          <w:rFonts w:ascii="Times New Roman" w:eastAsia="Times New Roman" w:hAnsi="Times New Roman" w:cs="Times New Roman"/>
          <w:lang w:val="en-US"/>
        </w:rPr>
        <w:t xml:space="preserve"> predstavnicima Sindikata koji zastupaju članove Sindikata organizovane u posebna udruženja u okviru Sindikata (rekreacija, kasa uzajamne pomoći i sl.) omogući rad u skladu sa pravilnicima tih udruženja.</w:t>
      </w:r>
    </w:p>
    <w:p w:rsidR="00E713CF" w:rsidRPr="00E713CF" w:rsidRDefault="00E713CF" w:rsidP="00E713CF">
      <w:pPr>
        <w:autoSpaceDE w:val="0"/>
        <w:autoSpaceDN w:val="0"/>
        <w:adjustRightInd w:val="0"/>
        <w:spacing w:before="60" w:after="60" w:line="240" w:lineRule="auto"/>
        <w:ind w:left="567" w:hanging="283"/>
        <w:jc w:val="both"/>
        <w:rPr>
          <w:rFonts w:ascii="Times New Roman" w:eastAsia="Times New Roman" w:hAnsi="Times New Roman" w:cs="Times New Roman"/>
          <w:lang w:val="en-US"/>
        </w:rPr>
      </w:pPr>
      <w:r w:rsidRPr="00E713CF">
        <w:rPr>
          <w:rFonts w:ascii="Times New Roman" w:eastAsia="Times New Roman" w:hAnsi="Times New Roman" w:cs="Times New Roman"/>
          <w:lang w:val="en-US"/>
        </w:rPr>
        <w:t xml:space="preserve"> </w:t>
      </w:r>
      <w:proofErr w:type="gramStart"/>
      <w:r w:rsidRPr="00E713CF">
        <w:rPr>
          <w:rFonts w:ascii="Times New Roman" w:eastAsia="Times New Roman" w:hAnsi="Times New Roman" w:cs="Times New Roman"/>
          <w:lang w:val="en-US"/>
        </w:rPr>
        <w:t>-  pravo</w:t>
      </w:r>
      <w:proofErr w:type="gramEnd"/>
      <w:r w:rsidRPr="00E713CF">
        <w:rPr>
          <w:rFonts w:ascii="Times New Roman" w:eastAsia="Times New Roman" w:hAnsi="Times New Roman" w:cs="Times New Roman"/>
          <w:lang w:val="en-US"/>
        </w:rPr>
        <w:t xml:space="preserve"> na učešće u državnim i međunarodnim sindikalnim aktivnostima.”</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p>
    <w:p w:rsidR="00E713CF" w:rsidRPr="00E713CF" w:rsidRDefault="00E713CF" w:rsidP="00E713CF">
      <w:pPr>
        <w:autoSpaceDE w:val="0"/>
        <w:autoSpaceDN w:val="0"/>
        <w:adjustRightInd w:val="0"/>
        <w:spacing w:before="60" w:after="60" w:line="240" w:lineRule="auto"/>
        <w:ind w:firstLine="283"/>
        <w:jc w:val="center"/>
        <w:rPr>
          <w:rFonts w:ascii="Times New Roman" w:eastAsia="Times New Roman" w:hAnsi="Times New Roman" w:cs="Times New Roman"/>
          <w:b/>
          <w:color w:val="000000"/>
          <w:lang w:val="en-US"/>
        </w:rPr>
      </w:pPr>
      <w:r w:rsidRPr="00E713CF">
        <w:rPr>
          <w:rFonts w:ascii="Times New Roman" w:eastAsia="Times New Roman" w:hAnsi="Times New Roman" w:cs="Times New Roman"/>
          <w:b/>
          <w:color w:val="000000"/>
          <w:lang w:val="en-US"/>
        </w:rPr>
        <w:t>Član 23</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r w:rsidRPr="00E713CF">
        <w:rPr>
          <w:rFonts w:ascii="Times New Roman" w:eastAsia="Times New Roman" w:hAnsi="Times New Roman" w:cs="Times New Roman"/>
          <w:color w:val="000000"/>
          <w:lang w:val="en-US"/>
        </w:rPr>
        <w:t xml:space="preserve">Ove izmjene i dopune Granskog kolektivnog ugovora stupaju </w:t>
      </w:r>
      <w:proofErr w:type="gramStart"/>
      <w:r w:rsidRPr="00E713CF">
        <w:rPr>
          <w:rFonts w:ascii="Times New Roman" w:eastAsia="Times New Roman" w:hAnsi="Times New Roman" w:cs="Times New Roman"/>
          <w:color w:val="000000"/>
          <w:lang w:val="en-US"/>
        </w:rPr>
        <w:t>na</w:t>
      </w:r>
      <w:proofErr w:type="gramEnd"/>
      <w:r w:rsidRPr="00E713CF">
        <w:rPr>
          <w:rFonts w:ascii="Times New Roman" w:eastAsia="Times New Roman" w:hAnsi="Times New Roman" w:cs="Times New Roman"/>
          <w:color w:val="000000"/>
          <w:lang w:val="en-US"/>
        </w:rPr>
        <w:t xml:space="preserve"> snagu osmog dana od dana objavljivanja u "Službenom listu Crne Gore".</w:t>
      </w: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p>
    <w:p w:rsidR="00E713CF" w:rsidRPr="00E713CF" w:rsidRDefault="00E713CF" w:rsidP="00E713CF">
      <w:pPr>
        <w:autoSpaceDE w:val="0"/>
        <w:autoSpaceDN w:val="0"/>
        <w:adjustRightInd w:val="0"/>
        <w:spacing w:before="60" w:after="60" w:line="240" w:lineRule="auto"/>
        <w:ind w:firstLine="283"/>
        <w:jc w:val="both"/>
        <w:rPr>
          <w:rFonts w:ascii="Times New Roman" w:eastAsia="Times New Roman" w:hAnsi="Times New Roman" w:cs="Times New Roman"/>
          <w:color w:val="000000"/>
          <w:lang w:val="en-US"/>
        </w:rPr>
      </w:pPr>
    </w:p>
    <w:p w:rsidR="00E713CF" w:rsidRPr="00E713CF" w:rsidRDefault="00E713CF" w:rsidP="00E713CF">
      <w:pPr>
        <w:autoSpaceDE w:val="0"/>
        <w:autoSpaceDN w:val="0"/>
        <w:adjustRightInd w:val="0"/>
        <w:spacing w:before="60" w:after="60" w:line="240" w:lineRule="auto"/>
        <w:rPr>
          <w:rFonts w:ascii="Times New Roman" w:eastAsia="Times New Roman" w:hAnsi="Times New Roman" w:cs="Times New Roman"/>
          <w:b/>
          <w:bCs/>
          <w:color w:val="000000"/>
          <w:lang w:val="en-US"/>
        </w:rPr>
      </w:pPr>
      <w:r w:rsidRPr="00E713CF">
        <w:rPr>
          <w:rFonts w:ascii="Times New Roman" w:eastAsia="Times New Roman" w:hAnsi="Times New Roman" w:cs="Times New Roman"/>
          <w:b/>
          <w:bCs/>
          <w:color w:val="000000"/>
          <w:lang w:val="en-US"/>
        </w:rPr>
        <w:t>Broj: _______-19</w:t>
      </w:r>
    </w:p>
    <w:p w:rsidR="00E713CF" w:rsidRPr="00E713CF" w:rsidRDefault="00E713CF" w:rsidP="00E713CF">
      <w:pPr>
        <w:autoSpaceDE w:val="0"/>
        <w:autoSpaceDN w:val="0"/>
        <w:adjustRightInd w:val="0"/>
        <w:spacing w:before="60" w:after="60" w:line="240" w:lineRule="auto"/>
        <w:rPr>
          <w:rFonts w:ascii="Times New Roman" w:eastAsia="Times New Roman" w:hAnsi="Times New Roman" w:cs="Times New Roman"/>
          <w:b/>
          <w:bCs/>
          <w:color w:val="000000"/>
          <w:lang w:val="en-US"/>
        </w:rPr>
      </w:pPr>
      <w:proofErr w:type="gramStart"/>
      <w:r w:rsidRPr="00E713CF">
        <w:rPr>
          <w:rFonts w:ascii="Times New Roman" w:eastAsia="Times New Roman" w:hAnsi="Times New Roman" w:cs="Times New Roman"/>
          <w:b/>
          <w:bCs/>
          <w:color w:val="000000"/>
          <w:lang w:val="en-US"/>
        </w:rPr>
        <w:t>Podgorica, ____________2019.</w:t>
      </w:r>
      <w:proofErr w:type="gramEnd"/>
      <w:r w:rsidRPr="00E713CF">
        <w:rPr>
          <w:rFonts w:ascii="Times New Roman" w:eastAsia="Times New Roman" w:hAnsi="Times New Roman" w:cs="Times New Roman"/>
          <w:b/>
          <w:bCs/>
          <w:color w:val="000000"/>
          <w:lang w:val="en-US"/>
        </w:rPr>
        <w:t xml:space="preserve"> </w:t>
      </w:r>
      <w:proofErr w:type="gramStart"/>
      <w:r w:rsidRPr="00E713CF">
        <w:rPr>
          <w:rFonts w:ascii="Times New Roman" w:eastAsia="Times New Roman" w:hAnsi="Times New Roman" w:cs="Times New Roman"/>
          <w:b/>
          <w:bCs/>
          <w:color w:val="000000"/>
          <w:lang w:val="en-US"/>
        </w:rPr>
        <w:t>godine</w:t>
      </w:r>
      <w:proofErr w:type="gramEnd"/>
    </w:p>
    <w:p w:rsidR="00E713CF" w:rsidRPr="00E713CF" w:rsidRDefault="00E713CF" w:rsidP="00E713CF">
      <w:pPr>
        <w:autoSpaceDE w:val="0"/>
        <w:autoSpaceDN w:val="0"/>
        <w:adjustRightInd w:val="0"/>
        <w:spacing w:before="60" w:after="60" w:line="240" w:lineRule="auto"/>
        <w:rPr>
          <w:rFonts w:ascii="Times New Roman" w:eastAsia="Times New Roman" w:hAnsi="Times New Roman" w:cs="Times New Roman"/>
          <w:b/>
          <w:bCs/>
          <w:color w:val="000000"/>
          <w:lang w:val="en-US"/>
        </w:rPr>
      </w:pPr>
    </w:p>
    <w:p w:rsidR="00E713CF" w:rsidRPr="00E713CF" w:rsidRDefault="00E713CF" w:rsidP="00E713CF">
      <w:pPr>
        <w:autoSpaceDE w:val="0"/>
        <w:autoSpaceDN w:val="0"/>
        <w:adjustRightInd w:val="0"/>
        <w:spacing w:before="60" w:after="60" w:line="240" w:lineRule="auto"/>
        <w:jc w:val="center"/>
        <w:rPr>
          <w:rFonts w:ascii="Times New Roman" w:eastAsia="Times New Roman" w:hAnsi="Times New Roman" w:cs="Times New Roman"/>
          <w:b/>
          <w:bCs/>
          <w:color w:val="000000"/>
          <w:lang w:val="en-US"/>
        </w:rPr>
      </w:pPr>
    </w:p>
    <w:p w:rsidR="00E713CF" w:rsidRPr="00E713CF" w:rsidRDefault="00E713CF" w:rsidP="00E713CF">
      <w:pPr>
        <w:autoSpaceDE w:val="0"/>
        <w:autoSpaceDN w:val="0"/>
        <w:adjustRightInd w:val="0"/>
        <w:spacing w:after="0" w:line="240" w:lineRule="auto"/>
        <w:rPr>
          <w:rFonts w:ascii="Times New Roman" w:eastAsia="Times New Roman" w:hAnsi="Times New Roman" w:cs="Times New Roman"/>
          <w:b/>
          <w:color w:val="000000"/>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sz w:val="24"/>
          <w:szCs w:val="24"/>
          <w:lang w:val="en-US"/>
        </w:rPr>
      </w:pPr>
    </w:p>
    <w:p w:rsidR="00E713CF" w:rsidRPr="00E713CF" w:rsidRDefault="00E713CF" w:rsidP="00E713CF">
      <w:pPr>
        <w:spacing w:after="160" w:line="259" w:lineRule="auto"/>
        <w:jc w:val="center"/>
        <w:rPr>
          <w:rFonts w:ascii="Calibri" w:eastAsia="Calibri" w:hAnsi="Calibri" w:cs="Times New Roman"/>
          <w:b/>
          <w:lang w:val="sr-Latn-RS"/>
        </w:rPr>
      </w:pPr>
      <w:r w:rsidRPr="00E713CF">
        <w:rPr>
          <w:rFonts w:ascii="Calibri" w:eastAsia="Calibri" w:hAnsi="Calibri" w:cs="Times New Roman"/>
          <w:b/>
          <w:lang w:val="sr-Latn-RS"/>
        </w:rPr>
        <w:t>ZAPISNIK</w:t>
      </w:r>
    </w:p>
    <w:p w:rsidR="00E713CF" w:rsidRPr="00E713CF" w:rsidRDefault="00E713CF" w:rsidP="00E713CF">
      <w:pPr>
        <w:spacing w:after="160" w:line="259" w:lineRule="auto"/>
        <w:rPr>
          <w:rFonts w:ascii="Calibri" w:eastAsia="Calibri" w:hAnsi="Calibri" w:cs="Times New Roman"/>
          <w:lang w:val="sr-Latn-RS"/>
        </w:rPr>
      </w:pPr>
    </w:p>
    <w:p w:rsidR="00E713CF" w:rsidRPr="00E713CF" w:rsidRDefault="00E713CF" w:rsidP="00E713CF">
      <w:pPr>
        <w:spacing w:after="160" w:line="259" w:lineRule="auto"/>
        <w:rPr>
          <w:rFonts w:ascii="Calibri" w:eastAsia="Calibri" w:hAnsi="Calibri" w:cs="Times New Roman"/>
          <w:lang w:val="sr-Latn-RS"/>
        </w:rPr>
      </w:pPr>
      <w:r w:rsidRPr="00E713CF">
        <w:rPr>
          <w:rFonts w:ascii="Calibri" w:eastAsia="Calibri" w:hAnsi="Calibri" w:cs="Times New Roman"/>
          <w:lang w:val="sr-Latn-RS"/>
        </w:rPr>
        <w:t>Dana 26. juna 2020. godine, na sastanku održanom sa predstavnicima reprezentativnog sindikata i predstavnika Vlade ( Ministarstvo finansija i Ministarstvo javne uprave) povodom donošenja novog GKU za oblast uprave i pravosuđa dogovoreno je sljedeće:</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Da se za član 1 st. 2 i 3 koji se odnosi na primjenu GKU traži mišljenje od relevantnih institucija;</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U članu 8 da se doda da za plaćeno odsustvo zaposleni ima pravo i na izradu magistarskog i doktorskog rada ili vršenje drugog naučno istraživačkog rada – 5 radnih dana;</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U članu 16 briše stav 2 jer je u suprotnosti sa Zakonom o zaradama zaposlenih u javnom sektoru;</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U članu 18 traži fiskalni efekat od policijski službenik u Upravi policije i službenik obezbjeđenja i drugi zaposleni u  Upravi za izvršenje krivičnih sankcija pripravnost odredi u visini 10% od satnice , brisati rad u smjenama i rad nedeljom ;</w:t>
      </w:r>
    </w:p>
    <w:p w:rsidR="00E713CF" w:rsidRPr="00E713CF" w:rsidRDefault="00E713CF" w:rsidP="00E713CF">
      <w:pPr>
        <w:numPr>
          <w:ilvl w:val="0"/>
          <w:numId w:val="3"/>
        </w:numPr>
        <w:spacing w:after="160" w:line="259" w:lineRule="auto"/>
        <w:contextualSpacing/>
        <w:jc w:val="both"/>
        <w:rPr>
          <w:rFonts w:ascii="Calibri" w:eastAsia="Calibri" w:hAnsi="Calibri" w:cs="Times New Roman"/>
          <w:b/>
          <w:u w:val="single"/>
          <w:lang w:val="sr-Latn-RS"/>
        </w:rPr>
      </w:pPr>
      <w:r w:rsidRPr="00E713CF">
        <w:rPr>
          <w:rFonts w:ascii="Calibri" w:eastAsia="Calibri" w:hAnsi="Calibri" w:cs="Times New Roman"/>
          <w:b/>
          <w:u w:val="single"/>
          <w:lang w:val="sr-Latn-RS"/>
        </w:rPr>
        <w:t>U članu 19 dodaju savjetnici; (Odreba o dežutstvu u sudovima)</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U članu 20 preformuliše stav 1 da poslodavac obezbjeđuje uplatu obustave, stav 2 prihvati u cjelosti;</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U članu 21 u stavu 1 tačka 8 doda uz priloženi poziv;</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lastRenderedPageBreak/>
        <w:t>U članu 24 da isplata jubilarne nagrade bude imperativna norma – nije postignuta saglasnost;</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Da se u članu 23 za smrt zaposlenog umjesto 15 obračunske vrijednosti koeficijenta odredi 20 obračunskih vrijednosti koeficijenta – još jednom preispitati na sledećem sastanku;</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Da sindikat predloži drugu formulaciju predloga 24 (isplata jednokratne pomoći) kako bi razmotrili izmjene iste;</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Član 29 koji se odnosi na rješavanje stambenih potreba reguliše kao i u ostalim kolektivnim ugovorima (prosvjete, zdravstva i kulture);</w:t>
      </w:r>
    </w:p>
    <w:p w:rsidR="00E713CF" w:rsidRPr="00E713CF" w:rsidRDefault="00E713CF" w:rsidP="00E713CF">
      <w:pPr>
        <w:numPr>
          <w:ilvl w:val="0"/>
          <w:numId w:val="3"/>
        </w:numPr>
        <w:spacing w:after="160" w:line="259" w:lineRule="auto"/>
        <w:contextualSpacing/>
        <w:jc w:val="both"/>
        <w:rPr>
          <w:rFonts w:ascii="Calibri" w:eastAsia="Calibri" w:hAnsi="Calibri" w:cs="Times New Roman"/>
          <w:lang w:val="sr-Latn-RS"/>
        </w:rPr>
      </w:pPr>
      <w:r w:rsidRPr="00E713CF">
        <w:rPr>
          <w:rFonts w:ascii="Calibri" w:eastAsia="Calibri" w:hAnsi="Calibri" w:cs="Times New Roman"/>
          <w:lang w:val="sr-Latn-RS"/>
        </w:rPr>
        <w:t>Odredbe koje se odnose na rad sindikata detaljno obrazložiti na sljedećem sastanku.</w:t>
      </w:r>
    </w:p>
    <w:p w:rsidR="00E713CF" w:rsidRPr="00E713CF" w:rsidRDefault="00E713CF" w:rsidP="00E713CF">
      <w:pPr>
        <w:spacing w:after="160" w:line="259" w:lineRule="auto"/>
        <w:jc w:val="both"/>
        <w:rPr>
          <w:rFonts w:ascii="Calibri" w:eastAsia="Calibri" w:hAnsi="Calibri" w:cs="Times New Roman"/>
          <w:lang w:val="sr-Latn-RS"/>
        </w:rPr>
      </w:pPr>
      <w:r w:rsidRPr="00E713CF">
        <w:rPr>
          <w:rFonts w:ascii="Calibri" w:eastAsia="Calibri" w:hAnsi="Calibri" w:cs="Times New Roman"/>
          <w:lang w:val="sr-Latn-RS"/>
        </w:rPr>
        <w:t>U vezi sa navedenim, takođe je dogovoreno da se sljedeći sastanak održi nakon dobijanja mišljenja u vezi člana 1 za koji će se tražiti hitnost u davanju istog.</w:t>
      </w:r>
    </w:p>
    <w:p w:rsidR="00E713CF" w:rsidRPr="00E713CF" w:rsidRDefault="00E713CF" w:rsidP="00E713CF">
      <w:pPr>
        <w:spacing w:after="160" w:line="259" w:lineRule="auto"/>
        <w:jc w:val="both"/>
        <w:rPr>
          <w:rFonts w:ascii="Calibri" w:eastAsia="Calibri" w:hAnsi="Calibri" w:cs="Times New Roman"/>
          <w:lang w:val="sr-Latn-RS"/>
        </w:rPr>
      </w:pPr>
    </w:p>
    <w:p w:rsidR="00E713CF" w:rsidRPr="00E713CF" w:rsidRDefault="00E713CF" w:rsidP="00E713CF">
      <w:pPr>
        <w:spacing w:after="160" w:line="259" w:lineRule="auto"/>
        <w:jc w:val="right"/>
        <w:rPr>
          <w:rFonts w:ascii="Calibri" w:eastAsia="Calibri" w:hAnsi="Calibri" w:cs="Times New Roman"/>
          <w:b/>
          <w:lang w:val="sr-Latn-RS"/>
        </w:rPr>
      </w:pPr>
      <w:r w:rsidRPr="00E713CF">
        <w:rPr>
          <w:rFonts w:ascii="Calibri" w:eastAsia="Calibri" w:hAnsi="Calibri" w:cs="Times New Roman"/>
          <w:b/>
          <w:lang w:val="sr-Latn-RS"/>
        </w:rPr>
        <w:t>PRIPREMILA</w:t>
      </w:r>
    </w:p>
    <w:p w:rsidR="00E713CF" w:rsidRPr="00E713CF" w:rsidRDefault="00E713CF" w:rsidP="00E713CF">
      <w:pPr>
        <w:spacing w:after="160" w:line="259" w:lineRule="auto"/>
        <w:jc w:val="right"/>
        <w:rPr>
          <w:rFonts w:ascii="Calibri" w:eastAsia="Calibri" w:hAnsi="Calibri" w:cs="Times New Roman"/>
          <w:lang w:val="sr-Latn-RS"/>
        </w:rPr>
      </w:pPr>
      <w:r w:rsidRPr="00E713CF">
        <w:rPr>
          <w:rFonts w:ascii="Calibri" w:eastAsia="Calibri" w:hAnsi="Calibri" w:cs="Times New Roman"/>
          <w:lang w:val="sr-Latn-RS"/>
        </w:rPr>
        <w:t>Olga Uskoković</w:t>
      </w:r>
    </w:p>
    <w:p w:rsidR="00E713CF" w:rsidRPr="00E713CF" w:rsidRDefault="00E713CF" w:rsidP="00E713CF">
      <w:pPr>
        <w:autoSpaceDE w:val="0"/>
        <w:autoSpaceDN w:val="0"/>
        <w:adjustRightInd w:val="0"/>
        <w:spacing w:after="0" w:line="259" w:lineRule="auto"/>
        <w:jc w:val="center"/>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r w:rsidRPr="00E713CF">
        <w:rPr>
          <w:rFonts w:ascii="Arial" w:eastAsia="Calibri" w:hAnsi="Arial" w:cs="Arial"/>
          <w:sz w:val="24"/>
          <w:szCs w:val="24"/>
          <w:lang w:val="en-US"/>
        </w:rPr>
        <w:br w:type="textWrapping" w:clear="all"/>
      </w:r>
      <w:r w:rsidRPr="00E713CF">
        <w:rPr>
          <w:rFonts w:ascii="Arial" w:eastAsia="Calibri" w:hAnsi="Arial" w:cs="Arial"/>
          <w:b/>
          <w:sz w:val="24"/>
          <w:szCs w:val="24"/>
          <w:lang w:val="en-US"/>
        </w:rPr>
        <w:t>SUDSKOM SAVJETU</w:t>
      </w: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r w:rsidRPr="00E713CF">
        <w:rPr>
          <w:rFonts w:ascii="Arial" w:eastAsia="Calibri" w:hAnsi="Arial" w:cs="Arial"/>
          <w:b/>
          <w:sz w:val="24"/>
          <w:szCs w:val="24"/>
          <w:lang w:val="en-US"/>
        </w:rPr>
        <w:t>Predsjednici</w:t>
      </w: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r w:rsidRPr="00E713CF">
        <w:rPr>
          <w:rFonts w:ascii="Arial" w:eastAsia="Calibri" w:hAnsi="Arial" w:cs="Arial"/>
          <w:b/>
          <w:sz w:val="24"/>
          <w:szCs w:val="24"/>
          <w:lang w:val="en-US"/>
        </w:rPr>
        <w:t>Prof dr Vesni Simović Zvicer</w:t>
      </w: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right"/>
        <w:rPr>
          <w:rFonts w:ascii="Arial" w:eastAsia="Calibri" w:hAnsi="Arial" w:cs="Arial"/>
          <w:b/>
          <w:sz w:val="24"/>
          <w:szCs w:val="24"/>
          <w:u w:val="single"/>
          <w:lang w:val="en-US"/>
        </w:rPr>
      </w:pPr>
      <w:r w:rsidRPr="00E713CF">
        <w:rPr>
          <w:rFonts w:ascii="Arial" w:eastAsia="Calibri" w:hAnsi="Arial" w:cs="Arial"/>
          <w:b/>
          <w:sz w:val="24"/>
          <w:szCs w:val="24"/>
          <w:u w:val="single"/>
          <w:lang w:val="en-US"/>
        </w:rPr>
        <w:t>PODGORICA</w:t>
      </w: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r w:rsidRPr="00E713CF">
        <w:rPr>
          <w:rFonts w:ascii="Arial" w:eastAsia="Calibri" w:hAnsi="Arial" w:cs="Arial"/>
          <w:color w:val="17261C"/>
          <w:sz w:val="24"/>
          <w:szCs w:val="24"/>
        </w:rPr>
        <w:t>Poštovana,</w:t>
      </w: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p>
    <w:p w:rsidR="00E713CF" w:rsidRPr="00E713CF" w:rsidRDefault="00E713CF" w:rsidP="00E713CF">
      <w:pPr>
        <w:autoSpaceDE w:val="0"/>
        <w:autoSpaceDN w:val="0"/>
        <w:adjustRightInd w:val="0"/>
        <w:spacing w:after="0" w:line="240" w:lineRule="auto"/>
        <w:jc w:val="both"/>
        <w:rPr>
          <w:rFonts w:ascii="Arial" w:eastAsia="Calibri" w:hAnsi="Arial" w:cs="Arial"/>
          <w:color w:val="17261C"/>
          <w:sz w:val="24"/>
          <w:szCs w:val="24"/>
        </w:rPr>
      </w:pP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proofErr w:type="gramStart"/>
      <w:r w:rsidRPr="00E713CF">
        <w:rPr>
          <w:rFonts w:ascii="Arial" w:eastAsia="Calibri" w:hAnsi="Arial" w:cs="Arial"/>
          <w:color w:val="17261C"/>
          <w:sz w:val="24"/>
          <w:szCs w:val="24"/>
        </w:rPr>
        <w:t>Strukovni odbor sindikalnih organizacija zaposlenih u sudovima, vođen težnjom za poboljšanjem prava i statusa zaposlenih u sudovima u Crnoj Gori, 2018.</w:t>
      </w:r>
      <w:proofErr w:type="gramEnd"/>
      <w:r w:rsidRPr="00E713CF">
        <w:rPr>
          <w:rFonts w:ascii="Arial" w:eastAsia="Calibri" w:hAnsi="Arial" w:cs="Arial"/>
          <w:color w:val="17261C"/>
          <w:sz w:val="24"/>
          <w:szCs w:val="24"/>
        </w:rPr>
        <w:t xml:space="preserve"> godine jednoglasno je donio odluku da se kroz kolektivno pregovaranje sa poslodavcem i potpisivanjem Kolektivnog ugovora za zaposlene u sudovima jednoobrazno i trajno definišu sva sporna pitanja koja su se u dosadašnjim aktivnostima sindikata ispostavila kao problematična, kako za zaposlene, tako i za samog poslodavca, te su kao takva rezultirala često nesporazumima, neshvatanjem i bespotrebnim konfliktom i opterećivala su i sam sindikat i poslodavca.  Sa druge strane, jasnim definisanjem prava i obaveza koja rezultiraju skromnim finansijskim izdacima i preciziranjem određenih prava i obaveza kroz kolektivni ugovor uspostavio bi se trajan okvir za nesmetano planiranje budžetskih sredstava za obaveze prema zaposlenima na koji način će se izbjeći posezanje za improvizacijama u pogledu iznalaženja rješenja, jer je suvišno da se legitimni i legalani zahtjevi zaposlenih i rad poslodavca neshvatljivom pasivnošću pojedinaca dovode u sferu granica sa zakonitim radom, što je štetno po sve nas, a posebno ako </w:t>
      </w:r>
      <w:r w:rsidRPr="00E713CF">
        <w:rPr>
          <w:rFonts w:ascii="Arial" w:eastAsia="Calibri" w:hAnsi="Arial" w:cs="Arial"/>
          <w:color w:val="17261C"/>
          <w:sz w:val="24"/>
          <w:szCs w:val="24"/>
        </w:rPr>
        <w:lastRenderedPageBreak/>
        <w:t>se ima u vidu da smo prvi pozvani da imamo uređene, čiste i na propisima zasnovane odnose i procedure.</w:t>
      </w: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r w:rsidRPr="00E713CF">
        <w:rPr>
          <w:rFonts w:ascii="Arial" w:eastAsia="Calibri" w:hAnsi="Arial" w:cs="Arial"/>
          <w:color w:val="17261C"/>
          <w:sz w:val="24"/>
          <w:szCs w:val="24"/>
        </w:rPr>
        <w:t xml:space="preserve">Vrijeme velike globalne i unutrašnje društvene dinamike koja se direktno reflektuje posebnim stepenom presije na sudski sistem, kako kroz veliki broj složenih i zahtjevnih predmeta u radu, tako i kroz stalni spoljašnji pritiskak političkih i drugih interesnih činilaca na nezavisno sudstvo, što sve u krajnjem rezultira velim obimom posla i preopterećenošću sudske administracije, gdje često veliki broj izvršilaca radi više različitih složenih poslova istovremeno, nameće potrebu hitnog rješavanja problema zaposlenih u sudovima, poboljšanje njihovog statusa i društvenog položaja,  pri čemu ne smijemo zaboraviti da zdrava sudska administracija, zajedno sa sudijama, predstavlja čvrste temelje nezavisnosti i ugleda suda. Ne treba zanemariti i činenicu da tekući pregovarački procesi </w:t>
      </w:r>
      <w:proofErr w:type="gramStart"/>
      <w:r w:rsidRPr="00E713CF">
        <w:rPr>
          <w:rFonts w:ascii="Arial" w:eastAsia="Calibri" w:hAnsi="Arial" w:cs="Arial"/>
          <w:color w:val="17261C"/>
          <w:sz w:val="24"/>
          <w:szCs w:val="24"/>
        </w:rPr>
        <w:t>sa</w:t>
      </w:r>
      <w:proofErr w:type="gramEnd"/>
      <w:r w:rsidRPr="00E713CF">
        <w:rPr>
          <w:rFonts w:ascii="Arial" w:eastAsia="Calibri" w:hAnsi="Arial" w:cs="Arial"/>
          <w:color w:val="17261C"/>
          <w:sz w:val="24"/>
          <w:szCs w:val="24"/>
        </w:rPr>
        <w:t xml:space="preserve"> Evropskom unijom traže dodatno angažovanje i napor administrativnih kapaciteta u pogledu postizanja kvalitetnijih rezultata rada i dosezanja različitih nivoa i standarda, tako da naši zaposleni rade u uslovima koji često prevazilaze granice fizičke i mentalne izdržljivosti.</w:t>
      </w: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proofErr w:type="gramStart"/>
      <w:r w:rsidRPr="00E713CF">
        <w:rPr>
          <w:rFonts w:ascii="Arial" w:eastAsia="Calibri" w:hAnsi="Arial" w:cs="Arial"/>
          <w:color w:val="17261C"/>
          <w:sz w:val="24"/>
          <w:szCs w:val="24"/>
        </w:rPr>
        <w:t>Sa</w:t>
      </w:r>
      <w:proofErr w:type="gramEnd"/>
      <w:r w:rsidRPr="00E713CF">
        <w:rPr>
          <w:rFonts w:ascii="Arial" w:eastAsia="Calibri" w:hAnsi="Arial" w:cs="Arial"/>
          <w:color w:val="17261C"/>
          <w:sz w:val="24"/>
          <w:szCs w:val="24"/>
        </w:rPr>
        <w:t xml:space="preserve"> druge strane niske zarade i limitirani dodaci na zaradu, u odsustvu drugih materijalnih primanja, doveli su naše zaposlene na nivo siromaštva, tako da su pored posla i pritiska na poslu opterećeni borbom za golu egzistenciju i preživljavanje svojih porodica.</w:t>
      </w:r>
    </w:p>
    <w:p w:rsidR="00E713CF" w:rsidRPr="00E713CF" w:rsidRDefault="00E713CF" w:rsidP="00E713CF">
      <w:pPr>
        <w:autoSpaceDE w:val="0"/>
        <w:autoSpaceDN w:val="0"/>
        <w:adjustRightInd w:val="0"/>
        <w:spacing w:after="0" w:line="240" w:lineRule="auto"/>
        <w:ind w:firstLine="720"/>
        <w:jc w:val="both"/>
        <w:rPr>
          <w:rFonts w:ascii="Arial" w:eastAsia="Calibri" w:hAnsi="Arial" w:cs="Arial"/>
          <w:color w:val="17261C"/>
          <w:sz w:val="24"/>
          <w:szCs w:val="24"/>
        </w:rPr>
      </w:pPr>
      <w:r w:rsidRPr="00E713CF">
        <w:rPr>
          <w:rFonts w:ascii="Arial" w:eastAsia="Calibri" w:hAnsi="Arial" w:cs="Arial"/>
          <w:color w:val="17261C"/>
          <w:sz w:val="24"/>
          <w:szCs w:val="24"/>
        </w:rPr>
        <w:t xml:space="preserve">U prethodnom periodu sindikat je dao sve </w:t>
      </w:r>
      <w:proofErr w:type="gramStart"/>
      <w:r w:rsidRPr="00E713CF">
        <w:rPr>
          <w:rFonts w:ascii="Arial" w:eastAsia="Calibri" w:hAnsi="Arial" w:cs="Arial"/>
          <w:color w:val="17261C"/>
          <w:sz w:val="24"/>
          <w:szCs w:val="24"/>
        </w:rPr>
        <w:t>od</w:t>
      </w:r>
      <w:proofErr w:type="gramEnd"/>
      <w:r w:rsidRPr="00E713CF">
        <w:rPr>
          <w:rFonts w:ascii="Arial" w:eastAsia="Calibri" w:hAnsi="Arial" w:cs="Arial"/>
          <w:color w:val="17261C"/>
          <w:sz w:val="24"/>
          <w:szCs w:val="24"/>
        </w:rPr>
        <w:t xml:space="preserve"> sebe da se navedeno stanje poboljša. Napomenućemo inicijative u postupku donošenja Zakona o zaradama zaposlenih u javnom sektoru čiji rezultat je bio da se koeficijenti zaposlenih u grupi poslova D utvrđuju posebnim propisom koji donosi Ministarstvo vlade uz saglasnost Vlade; zatim smo u postupku donošenja novog Zakona o državnim službenicima i namještenicima, u postupku javne rasprave i na više posebnih sastanaka, tražili posebno definisanje određenih posebnih zvanja u sudskoj administraciji nakon čega smo upućeni da isto definišemo Zakonom o sudovima ili posebnim zakonom; zatim smo inicirali izmjene Zakona o sudovima u pogledu definisanja zvanja sudske administracije i u vezi sa istim održali više sastanaka sa predstavnicima poslodavca; zatim kroz predlog izmjena i dopuna GKU-a pokušali smo da definišemo pitanje pripravnosti i dežurstva zaposlenih u sudovima ali poslodavac nije našao za shodno da pregovara izmjene skoro tri godine; zatim smo u dva navrata uputili Ministarsvu pravde, Sudskom savjetu, Vrhovnom sudu i drugim subjektima inicijative za rešavanja više pitanja zaposlenih u sudovima na koje nijesmo dobili niodgovor. Na kraju, nakon što smo uputili inicijativu za pregovaranje Kolektivnog ugovora za zaposlene u sudovima i nacrt teksta istog niko nije nasao za shodno da sjede za sto, već je isti pohranjen u ladicu kao da se radi o papiru a ne o pravima onih zaposlenih koji svakodnevno </w:t>
      </w:r>
      <w:proofErr w:type="gramStart"/>
      <w:r w:rsidRPr="00E713CF">
        <w:rPr>
          <w:rFonts w:ascii="Arial" w:eastAsia="Calibri" w:hAnsi="Arial" w:cs="Arial"/>
          <w:color w:val="17261C"/>
          <w:sz w:val="24"/>
          <w:szCs w:val="24"/>
        </w:rPr>
        <w:t>na</w:t>
      </w:r>
      <w:proofErr w:type="gramEnd"/>
      <w:r w:rsidRPr="00E713CF">
        <w:rPr>
          <w:rFonts w:ascii="Arial" w:eastAsia="Calibri" w:hAnsi="Arial" w:cs="Arial"/>
          <w:color w:val="17261C"/>
          <w:sz w:val="24"/>
          <w:szCs w:val="24"/>
        </w:rPr>
        <w:t xml:space="preserve"> svojim leđima iznose obimne i zahtjevne poslovne zadatke.</w:t>
      </w:r>
    </w:p>
    <w:p w:rsidR="00E713CF" w:rsidRPr="00E713CF" w:rsidRDefault="00E713CF" w:rsidP="00E713CF">
      <w:pPr>
        <w:autoSpaceDE w:val="0"/>
        <w:autoSpaceDN w:val="0"/>
        <w:adjustRightInd w:val="0"/>
        <w:spacing w:after="0" w:line="240" w:lineRule="auto"/>
        <w:jc w:val="both"/>
        <w:rPr>
          <w:rFonts w:ascii="Arial" w:eastAsia="Calibri" w:hAnsi="Arial" w:cs="Arial"/>
          <w:color w:val="17261C"/>
          <w:sz w:val="24"/>
          <w:szCs w:val="24"/>
        </w:rPr>
      </w:pPr>
    </w:p>
    <w:p w:rsidR="00E713CF" w:rsidRPr="00E713CF" w:rsidRDefault="00E713CF" w:rsidP="00E713CF">
      <w:pPr>
        <w:autoSpaceDE w:val="0"/>
        <w:autoSpaceDN w:val="0"/>
        <w:adjustRightInd w:val="0"/>
        <w:spacing w:after="0" w:line="240" w:lineRule="auto"/>
        <w:jc w:val="both"/>
        <w:rPr>
          <w:rFonts w:ascii="Arial" w:eastAsia="Calibri" w:hAnsi="Arial" w:cs="Arial"/>
          <w:color w:val="17261C"/>
          <w:sz w:val="24"/>
          <w:szCs w:val="24"/>
        </w:rPr>
      </w:pPr>
      <w:r w:rsidRPr="00E713CF">
        <w:rPr>
          <w:rFonts w:ascii="Arial" w:eastAsia="Calibri" w:hAnsi="Arial" w:cs="Arial"/>
          <w:color w:val="17261C"/>
          <w:sz w:val="24"/>
          <w:szCs w:val="24"/>
        </w:rPr>
        <w:tab/>
      </w:r>
      <w:proofErr w:type="gramStart"/>
      <w:r w:rsidRPr="00E713CF">
        <w:rPr>
          <w:rFonts w:ascii="Arial" w:eastAsia="Calibri" w:hAnsi="Arial" w:cs="Arial"/>
          <w:color w:val="17261C"/>
          <w:sz w:val="24"/>
          <w:szCs w:val="24"/>
        </w:rPr>
        <w:t>Kao kolege, uzdižući se iznad navedenog indolentnog i neodgovornog odnosa poslodavca, u cilju očuvanja duha socijalnog partnerstva i istovremeno iskazujući kolegijalno razumijevanje za određena neblagovremena postupanja, istrpjeli smo do sada ovakav odnos.</w:t>
      </w:r>
      <w:proofErr w:type="gramEnd"/>
    </w:p>
    <w:p w:rsidR="00E713CF" w:rsidRPr="00E713CF" w:rsidRDefault="00E713CF" w:rsidP="00E713CF">
      <w:pPr>
        <w:autoSpaceDE w:val="0"/>
        <w:autoSpaceDN w:val="0"/>
        <w:adjustRightInd w:val="0"/>
        <w:spacing w:after="0" w:line="240" w:lineRule="auto"/>
        <w:jc w:val="both"/>
        <w:rPr>
          <w:rFonts w:ascii="Arial" w:eastAsia="Calibri" w:hAnsi="Arial" w:cs="Arial"/>
          <w:color w:val="17261C"/>
          <w:sz w:val="24"/>
          <w:szCs w:val="24"/>
        </w:rPr>
      </w:pPr>
    </w:p>
    <w:p w:rsidR="00E713CF" w:rsidRPr="00E713CF" w:rsidRDefault="00E713CF" w:rsidP="00E713CF">
      <w:pPr>
        <w:autoSpaceDE w:val="0"/>
        <w:autoSpaceDN w:val="0"/>
        <w:adjustRightInd w:val="0"/>
        <w:spacing w:after="0" w:line="240" w:lineRule="auto"/>
        <w:jc w:val="both"/>
        <w:rPr>
          <w:rFonts w:ascii="Arial" w:eastAsia="Calibri" w:hAnsi="Arial" w:cs="Arial"/>
          <w:sz w:val="24"/>
          <w:szCs w:val="24"/>
          <w:lang w:val="sr-Latn-ME"/>
        </w:rPr>
      </w:pPr>
      <w:r w:rsidRPr="00E713CF">
        <w:rPr>
          <w:rFonts w:ascii="Arial" w:eastAsia="Calibri" w:hAnsi="Arial" w:cs="Arial"/>
          <w:color w:val="17261C"/>
          <w:sz w:val="24"/>
          <w:szCs w:val="24"/>
        </w:rPr>
        <w:tab/>
      </w:r>
      <w:proofErr w:type="gramStart"/>
      <w:r w:rsidRPr="00E713CF">
        <w:rPr>
          <w:rFonts w:ascii="Arial" w:eastAsia="Calibri" w:hAnsi="Arial" w:cs="Arial"/>
          <w:color w:val="17261C"/>
          <w:sz w:val="24"/>
          <w:szCs w:val="24"/>
        </w:rPr>
        <w:t xml:space="preserve">Stoga, iznova podnosimo inicijativu za pregovaranje Kolektivnog ugovora za zaposlene u sudovima i </w:t>
      </w:r>
      <w:r w:rsidRPr="00E713CF">
        <w:rPr>
          <w:rFonts w:ascii="Arial" w:eastAsia="Calibri" w:hAnsi="Arial" w:cs="Arial"/>
          <w:sz w:val="24"/>
          <w:szCs w:val="24"/>
          <w:lang w:val="sr-Latn-ME"/>
        </w:rPr>
        <w:t xml:space="preserve">predlažemo pregovarački tekt Kolektivnog ugovora za </w:t>
      </w:r>
      <w:r w:rsidRPr="00E713CF">
        <w:rPr>
          <w:rFonts w:ascii="Arial" w:eastAsia="Calibri" w:hAnsi="Arial" w:cs="Arial"/>
          <w:sz w:val="24"/>
          <w:szCs w:val="24"/>
          <w:lang w:val="sr-Latn-ME"/>
        </w:rPr>
        <w:lastRenderedPageBreak/>
        <w:t>zaposlene u sudovima i isti Vam dostavljamo u prilogu ovog dopisa, uz iniciranje početka pregovaranja.</w:t>
      </w:r>
      <w:proofErr w:type="gramEnd"/>
    </w:p>
    <w:p w:rsidR="00E713CF" w:rsidRPr="00E713CF" w:rsidRDefault="00E713CF" w:rsidP="00E713CF">
      <w:pPr>
        <w:autoSpaceDE w:val="0"/>
        <w:autoSpaceDN w:val="0"/>
        <w:adjustRightInd w:val="0"/>
        <w:spacing w:after="0" w:line="240" w:lineRule="auto"/>
        <w:jc w:val="both"/>
        <w:rPr>
          <w:rFonts w:ascii="Arial" w:eastAsia="Calibri" w:hAnsi="Arial" w:cs="Arial"/>
          <w:sz w:val="24"/>
          <w:szCs w:val="24"/>
          <w:lang w:val="sr-Latn-ME"/>
        </w:rPr>
      </w:pPr>
    </w:p>
    <w:p w:rsidR="00E713CF" w:rsidRPr="00E713CF" w:rsidRDefault="00E713CF" w:rsidP="00E713CF">
      <w:pPr>
        <w:autoSpaceDE w:val="0"/>
        <w:autoSpaceDN w:val="0"/>
        <w:adjustRightInd w:val="0"/>
        <w:spacing w:after="0" w:line="240" w:lineRule="auto"/>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 xml:space="preserve"> Napominjemo da je ovo okvirni, početni test, koji predstavlja kvalitetnu bazu za pregovore, te sugerišemo da bi pregovaranju trebali pristupiti odmah, kako bismo u što kraćem roku, prije planiranja ili rebalansa budžeta za 2021. godinu, došli do okvirnog usaglašenog.</w:t>
      </w:r>
    </w:p>
    <w:p w:rsidR="00E713CF" w:rsidRPr="00E713CF" w:rsidRDefault="00E713CF" w:rsidP="00E713CF">
      <w:pPr>
        <w:autoSpaceDE w:val="0"/>
        <w:autoSpaceDN w:val="0"/>
        <w:adjustRightInd w:val="0"/>
        <w:spacing w:after="0" w:line="240" w:lineRule="auto"/>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ab/>
      </w:r>
    </w:p>
    <w:p w:rsidR="00E713CF" w:rsidRPr="00E713CF" w:rsidRDefault="00E713CF" w:rsidP="00E713CF">
      <w:pPr>
        <w:autoSpaceDE w:val="0"/>
        <w:autoSpaceDN w:val="0"/>
        <w:adjustRightInd w:val="0"/>
        <w:spacing w:after="0" w:line="240" w:lineRule="auto"/>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Za pregovarače ispred sindikata predlažemo: Marijanu Ristić, Sašu Šimuna i Slađanu Bajović, dok za zamjenike određujemo Mariju Bošković, Hajdanu Brnović i Miloša Jovovića.</w:t>
      </w:r>
    </w:p>
    <w:p w:rsidR="00E713CF" w:rsidRPr="00E713CF" w:rsidRDefault="00E713CF" w:rsidP="00E713CF">
      <w:pPr>
        <w:autoSpaceDE w:val="0"/>
        <w:autoSpaceDN w:val="0"/>
        <w:adjustRightInd w:val="0"/>
        <w:spacing w:after="0" w:line="240" w:lineRule="auto"/>
        <w:jc w:val="both"/>
        <w:rPr>
          <w:rFonts w:ascii="Arial" w:eastAsia="Calibri" w:hAnsi="Arial" w:cs="Arial"/>
          <w:color w:val="17261C"/>
          <w:sz w:val="24"/>
          <w:szCs w:val="24"/>
        </w:rPr>
      </w:pPr>
    </w:p>
    <w:p w:rsidR="00E713CF" w:rsidRPr="00E713CF" w:rsidRDefault="00E713CF" w:rsidP="00E713CF">
      <w:pPr>
        <w:spacing w:after="0"/>
        <w:ind w:firstLine="720"/>
        <w:jc w:val="both"/>
        <w:rPr>
          <w:rFonts w:ascii="Arial" w:eastAsia="Calibri" w:hAnsi="Arial" w:cs="Arial"/>
          <w:sz w:val="24"/>
          <w:szCs w:val="24"/>
          <w:lang w:val="sr-Latn-ME"/>
        </w:rPr>
      </w:pPr>
      <w:r w:rsidRPr="00E713CF">
        <w:rPr>
          <w:rFonts w:ascii="Arial" w:eastAsia="Calibri" w:hAnsi="Arial" w:cs="Arial"/>
          <w:sz w:val="24"/>
          <w:szCs w:val="24"/>
          <w:lang w:val="sr-Latn-ME"/>
        </w:rPr>
        <w:t>Molimo Vas da se po navedenoj inicijativi izjasnite što prije i odredite pregovarače ispred poslodavca.</w:t>
      </w: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bCs/>
          <w:sz w:val="24"/>
          <w:szCs w:val="24"/>
          <w:lang w:val="en-US"/>
        </w:rPr>
      </w:pPr>
      <w:r w:rsidRPr="00E713CF">
        <w:rPr>
          <w:rFonts w:ascii="Arial" w:eastAsia="Calibri" w:hAnsi="Arial" w:cs="Arial"/>
          <w:b/>
          <w:bCs/>
          <w:sz w:val="24"/>
          <w:szCs w:val="24"/>
          <w:lang w:val="en-US"/>
        </w:rPr>
        <w:t>KOLEKTIVNI UGOVOR ZA ZAPOSLENE U SUDOVIMA</w:t>
      </w:r>
    </w:p>
    <w:p w:rsidR="00E713CF" w:rsidRPr="00E713CF" w:rsidRDefault="00E713CF" w:rsidP="00E713CF">
      <w:pPr>
        <w:autoSpaceDE w:val="0"/>
        <w:autoSpaceDN w:val="0"/>
        <w:adjustRightInd w:val="0"/>
        <w:spacing w:after="0" w:line="259" w:lineRule="auto"/>
        <w:jc w:val="center"/>
        <w:rPr>
          <w:rFonts w:ascii="Arial" w:eastAsia="Calibri" w:hAnsi="Arial" w:cs="Arial"/>
          <w:b/>
          <w:bCs/>
          <w:sz w:val="24"/>
          <w:szCs w:val="24"/>
          <w:lang w:val="en-US"/>
        </w:rPr>
      </w:pPr>
      <w:r w:rsidRPr="00E713CF">
        <w:rPr>
          <w:rFonts w:ascii="Arial" w:eastAsia="Calibri" w:hAnsi="Arial" w:cs="Arial"/>
          <w:b/>
          <w:bCs/>
          <w:sz w:val="24"/>
          <w:szCs w:val="24"/>
          <w:lang w:val="en-US"/>
        </w:rPr>
        <w:t>-Predlog-</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1F497D"/>
          <w:sz w:val="24"/>
          <w:szCs w:val="24"/>
          <w:lang w:val="en-US"/>
        </w:rPr>
      </w:pPr>
    </w:p>
    <w:p w:rsidR="00E713CF" w:rsidRPr="00E713CF" w:rsidRDefault="00E713CF" w:rsidP="00E713CF">
      <w:pPr>
        <w:autoSpaceDE w:val="0"/>
        <w:autoSpaceDN w:val="0"/>
        <w:adjustRightInd w:val="0"/>
        <w:spacing w:after="0" w:line="259" w:lineRule="auto"/>
        <w:rPr>
          <w:rFonts w:ascii="Arial" w:eastAsia="Calibri" w:hAnsi="Arial" w:cs="Arial"/>
          <w:bCs/>
          <w:color w:val="1F497D"/>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 xml:space="preserve">Podgorica, </w:t>
      </w:r>
      <w:proofErr w:type="gramStart"/>
      <w:r w:rsidRPr="00E713CF">
        <w:rPr>
          <w:rFonts w:ascii="Arial" w:eastAsia="Calibri" w:hAnsi="Arial" w:cs="Arial"/>
          <w:bCs/>
          <w:sz w:val="24"/>
          <w:szCs w:val="24"/>
          <w:lang w:val="en-US"/>
        </w:rPr>
        <w:t>jun</w:t>
      </w:r>
      <w:proofErr w:type="gramEnd"/>
      <w:r w:rsidRPr="00E713CF">
        <w:rPr>
          <w:rFonts w:ascii="Arial" w:eastAsia="Calibri" w:hAnsi="Arial" w:cs="Arial"/>
          <w:bCs/>
          <w:sz w:val="24"/>
          <w:szCs w:val="24"/>
          <w:lang w:val="en-US"/>
        </w:rPr>
        <w:t xml:space="preserve"> 2020. </w:t>
      </w:r>
      <w:proofErr w:type="gramStart"/>
      <w:r w:rsidRPr="00E713CF">
        <w:rPr>
          <w:rFonts w:ascii="Arial" w:eastAsia="Calibri" w:hAnsi="Arial" w:cs="Arial"/>
          <w:bCs/>
          <w:sz w:val="24"/>
          <w:szCs w:val="24"/>
          <w:lang w:val="en-US"/>
        </w:rPr>
        <w:t>godine</w:t>
      </w:r>
      <w:proofErr w:type="gramEnd"/>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I  OSNOVNE ODREDBE</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Ovaj Kolektivni ugovor (u daljnjem tekstu: Ugovor) zaključuju___________</w:t>
      </w:r>
      <w:proofErr w:type="gramStart"/>
      <w:r w:rsidRPr="00E713CF">
        <w:rPr>
          <w:rFonts w:ascii="Arial" w:eastAsia="Calibri" w:hAnsi="Arial" w:cs="Arial"/>
          <w:color w:val="000000"/>
          <w:sz w:val="24"/>
          <w:szCs w:val="24"/>
          <w:lang w:val="en-US"/>
        </w:rPr>
        <w:t>_  _</w:t>
      </w:r>
      <w:proofErr w:type="gramEnd"/>
      <w:r w:rsidRPr="00E713CF">
        <w:rPr>
          <w:rFonts w:ascii="Arial" w:eastAsia="Calibri" w:hAnsi="Arial" w:cs="Arial"/>
          <w:color w:val="000000"/>
          <w:sz w:val="24"/>
          <w:szCs w:val="24"/>
          <w:lang w:val="en-US"/>
        </w:rPr>
        <w:t>_______________________________________(u daljem tekstu:Sindikat) i ___________________________________(u daljem tekstu:Poslodavac).</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sr-Latn-ME"/>
        </w:rPr>
      </w:pPr>
      <w:r w:rsidRPr="00E713CF">
        <w:rPr>
          <w:rFonts w:ascii="Arial" w:eastAsia="Calibri" w:hAnsi="Arial" w:cs="Arial"/>
          <w:color w:val="000000"/>
          <w:sz w:val="24"/>
          <w:szCs w:val="24"/>
          <w:lang w:val="en-US"/>
        </w:rPr>
        <w:lastRenderedPageBreak/>
        <w:t>Ovim Ugovorom det</w:t>
      </w:r>
      <w:r w:rsidRPr="00E713CF">
        <w:rPr>
          <w:rFonts w:ascii="Arial" w:eastAsia="Calibri" w:hAnsi="Arial" w:cs="Arial"/>
          <w:color w:val="000000"/>
          <w:sz w:val="24"/>
          <w:szCs w:val="24"/>
          <w:lang w:val="sr-Latn-ME"/>
        </w:rPr>
        <w:t>aljnije se uređuju prava i obaveze iz radnih odnosa državnih službenika i namještenika zaposlenih u sudu, prava i obaveze poslodavca prema zaposlenom, kao i međusobna prava i obaveze ugovornih strana, u skladu sa Zakonom o državnim službenicima i namještenicima, Zakonom o radu, Zakonom o zaradama zaposlenih u javnom sektoru, Opštim kolektivnim ugovorom, Granskim kolektivnim ugovorom za oblast uprave i pravosuđa i drugim propisima domaćeg zakonodavstva, kao i ratifikovanim međunarodnim konvencijama iz oblasti rada.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sr-Latn-ME"/>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2</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Ovaj Ugovor obavezuje njegove potpisnike kao i sindikate koji mu naknadno pristupe.</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3</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Svi izrazi koji se u ovom Ugovoru koriste za fizička lica u muškom rodu obuhvataju iste izraze u ženskom rodu.</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Načelo iz stava 1 ovoga člana podrazumijeva da se i u pojedinačnim aktima koji proističu iz ovog Ugovora svi izrazi iskazuju u rodu kojem pripada lice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koje se ti akti odnose.</w:t>
      </w:r>
    </w:p>
    <w:p w:rsidR="00E713CF" w:rsidRPr="00E713CF" w:rsidRDefault="00E713CF" w:rsidP="00E713CF">
      <w:pPr>
        <w:tabs>
          <w:tab w:val="left" w:pos="1005"/>
        </w:tabs>
        <w:autoSpaceDE w:val="0"/>
        <w:autoSpaceDN w:val="0"/>
        <w:adjustRightInd w:val="0"/>
        <w:spacing w:after="0" w:line="259" w:lineRule="auto"/>
        <w:rPr>
          <w:rFonts w:ascii="Arial" w:eastAsia="Calibri" w:hAnsi="Arial" w:cs="Arial"/>
          <w:bCs/>
          <w:sz w:val="24"/>
          <w:szCs w:val="24"/>
          <w:lang w:val="en-US"/>
        </w:rPr>
      </w:pPr>
      <w:r w:rsidRPr="00E713CF">
        <w:rPr>
          <w:rFonts w:ascii="Arial" w:eastAsia="Calibri" w:hAnsi="Arial" w:cs="Arial"/>
          <w:bCs/>
          <w:sz w:val="24"/>
          <w:szCs w:val="24"/>
          <w:lang w:val="en-US"/>
        </w:rPr>
        <w:tab/>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Zaposleni u smislu ovog Ugovora su državni službenici i namještenici koji se nalaze u random odnosu u sudu (U daljem tekstu</w:t>
      </w:r>
      <w:proofErr w:type="gramStart"/>
      <w:r w:rsidRPr="00E713CF">
        <w:rPr>
          <w:rFonts w:ascii="Arial" w:eastAsia="Calibri" w:hAnsi="Arial" w:cs="Arial"/>
          <w:color w:val="000000"/>
          <w:sz w:val="24"/>
          <w:szCs w:val="24"/>
          <w:lang w:val="en-US"/>
        </w:rPr>
        <w:t>:Zaposleni</w:t>
      </w:r>
      <w:proofErr w:type="gramEnd"/>
      <w:r w:rsidRPr="00E713CF">
        <w:rPr>
          <w:rFonts w:ascii="Arial" w:eastAsia="Calibri" w:hAnsi="Arial" w:cs="Arial"/>
          <w:color w:val="000000"/>
          <w:sz w:val="24"/>
          <w:szCs w:val="24"/>
          <w:lang w:val="en-US"/>
        </w:rPr>
        <w:t>).</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bCs/>
          <w:sz w:val="24"/>
          <w:szCs w:val="24"/>
          <w:lang w:val="en-US"/>
        </w:rPr>
        <w:t>Poslodavac</w:t>
      </w:r>
      <w:r w:rsidRPr="00E713CF">
        <w:rPr>
          <w:rFonts w:ascii="Arial" w:eastAsia="Calibri" w:hAnsi="Arial" w:cs="Arial"/>
          <w:sz w:val="24"/>
          <w:szCs w:val="24"/>
          <w:lang w:val="en-US"/>
        </w:rPr>
        <w:t xml:space="preserve"> državnog službenika i namještenika, u smislu ovog Ugovora, jeste država Crna Gora, a prava i dužnosti poslodavca u ime države Crne u sudu vrši starješina državnog organa- predsjednik suda (U daljem tekstu</w:t>
      </w:r>
      <w:proofErr w:type="gramStart"/>
      <w:r w:rsidRPr="00E713CF">
        <w:rPr>
          <w:rFonts w:ascii="Arial" w:eastAsia="Calibri" w:hAnsi="Arial" w:cs="Arial"/>
          <w:sz w:val="24"/>
          <w:szCs w:val="24"/>
          <w:lang w:val="en-US"/>
        </w:rPr>
        <w:t>:Poslodavac</w:t>
      </w:r>
      <w:proofErr w:type="gramEnd"/>
      <w:r w:rsidRPr="00E713CF">
        <w:rPr>
          <w:rFonts w:ascii="Arial" w:eastAsia="Calibri" w:hAnsi="Arial" w:cs="Arial"/>
          <w:sz w:val="24"/>
          <w:szCs w:val="24"/>
          <w:lang w:val="en-US"/>
        </w:rPr>
        <w:t>).</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roofErr w:type="gramStart"/>
      <w:r w:rsidRPr="00E713CF">
        <w:rPr>
          <w:rFonts w:ascii="Arial" w:eastAsia="Calibri" w:hAnsi="Arial" w:cs="Arial"/>
          <w:bCs/>
          <w:sz w:val="24"/>
          <w:szCs w:val="24"/>
          <w:lang w:val="en-US"/>
        </w:rPr>
        <w:t>Predstavnik sindikata u smislu ovog Ugovora</w:t>
      </w:r>
      <w:r w:rsidRPr="00E713CF">
        <w:rPr>
          <w:rFonts w:ascii="Arial" w:eastAsia="Calibri" w:hAnsi="Arial" w:cs="Arial"/>
          <w:sz w:val="24"/>
          <w:szCs w:val="24"/>
          <w:lang w:val="en-US"/>
        </w:rPr>
        <w:t xml:space="preserve"> je predsjednik sindikalne organizacije.</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bCs/>
          <w:color w:val="000000"/>
          <w:sz w:val="24"/>
          <w:szCs w:val="24"/>
          <w:lang w:val="en-US"/>
        </w:rPr>
        <w:t>Užu porodicu</w:t>
      </w:r>
      <w:r w:rsidRPr="00E713CF">
        <w:rPr>
          <w:rFonts w:ascii="Arial" w:eastAsia="Calibri" w:hAnsi="Arial" w:cs="Arial"/>
          <w:color w:val="000000"/>
          <w:sz w:val="24"/>
          <w:szCs w:val="24"/>
          <w:lang w:val="en-US"/>
        </w:rPr>
        <w:t xml:space="preserve"> u smislu ovog Ugovora čine bračni drug, djeca (bračna, vanbračna, usvojena i pastorčad), roditelji, usvojilac, staratelj, brat i sestra.</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5</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Ovaj Ugovor se primjenjuje na zaposlene u Sudu za prekršaje u Bijelom Polju, Sudu za prekršaje u Budvi, Sudu za prekršaje u Podgorici, Višem sudu za prekršaje Crne Gore, Osnovnom sudu u Baru, Osnovnom sudu u Beranama, Osnovnom sudu u Bijelom Polju, Osnovnom sudu u Danilovgradu, Osnovnom sudu u Žabljaku, Osnovnom sudu u Kolašinu, Osnovnom sudu u Kotoru, Osnovnom sudu u Nikšiću, Osnovnom sudu u Plavu, Osnovnom sudu u Pljevljima, Osnovnom sudu u Podgorici, Osnovnom sudu u Rožajama, Osnovnom sudu u Ulcinju, Osnovnom sudu u Herceg Novom, Osnovnom sudu u Cetinju, Višem sudu u Bijelom Polju, Višem sudu u Podgorici, Privrednom sudu Crne Gore, Upravnom sudu Crne Gore, Apelacionom sudu Crne Gore i Vrhovnom sudu Crne Gore.</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6</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Odredbe ovoga Ugovora primjenjuju se neposredno, osim u slučajevima kada su pojedina pitanja za zaposlene povoljnije uređena drugim propisima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opštim aktom.</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7</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 xml:space="preserve">Aktom poslodavca ne može se utvrditi manji obim prava zaposlenih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prava koja su utvrđena ovim Ugovorom.</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8</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Na prava i obaveze koja nijesu uređena ovim Ugovorom primjenjuju se odredbe zakona, Opšteg kolektivnog ugovora i Granskog kolektivnog ugovora za oblast uprave i pravosuđa Crne Gore.</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9</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Ako zbog promjenjenih okolnosti koje nisu postojale niti bile poznate u trenutku zaključivanja ovoga Ugovora, jedna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strana ne bude mogla izvršavati neke od odredbi Ugovora, ili bi joj to bilo izuzetno otežano, obavezuje se da neće prekršiti ovaj Ugovor, nego da će drugoj strani u navedenom dijelu predložiti izmjene Ugovora.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II KATEGORIZACIJA RADNIH MJESTA ZAPOSLENIH</w:t>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10</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Kategorizacija radnih mjesta </w:t>
      </w:r>
      <w:proofErr w:type="gramStart"/>
      <w:r w:rsidRPr="00E713CF">
        <w:rPr>
          <w:rFonts w:ascii="Arial" w:eastAsia="Calibri" w:hAnsi="Arial" w:cs="Arial"/>
          <w:sz w:val="24"/>
          <w:szCs w:val="24"/>
          <w:lang w:val="en-US"/>
        </w:rPr>
        <w:t>zaposlenih  vrši</w:t>
      </w:r>
      <w:proofErr w:type="gramEnd"/>
      <w:r w:rsidRPr="00E713CF">
        <w:rPr>
          <w:rFonts w:ascii="Arial" w:eastAsia="Calibri" w:hAnsi="Arial" w:cs="Arial"/>
          <w:sz w:val="24"/>
          <w:szCs w:val="24"/>
          <w:lang w:val="en-US"/>
        </w:rPr>
        <w:t xml:space="preserve"> se u skladu sa zakonom.</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III POPUNA RADNIH MJESTA I RASPOREĐIVANJE ZAPOSLENIH</w:t>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11</w:t>
      </w:r>
    </w:p>
    <w:p w:rsidR="00E713CF" w:rsidRPr="00E713CF" w:rsidRDefault="00E713CF" w:rsidP="00E713CF">
      <w:pPr>
        <w:autoSpaceDE w:val="0"/>
        <w:autoSpaceDN w:val="0"/>
        <w:adjustRightInd w:val="0"/>
        <w:spacing w:after="0" w:line="259" w:lineRule="auto"/>
        <w:rPr>
          <w:rFonts w:ascii="Arial" w:eastAsia="Calibri" w:hAnsi="Arial" w:cs="Arial"/>
          <w:color w:val="000000"/>
          <w:sz w:val="24"/>
          <w:szCs w:val="24"/>
          <w:lang w:val="en-US"/>
        </w:rPr>
      </w:pPr>
      <w:r w:rsidRPr="00E713CF">
        <w:rPr>
          <w:rFonts w:ascii="Arial" w:eastAsia="Calibri" w:hAnsi="Arial" w:cs="Arial"/>
          <w:sz w:val="24"/>
          <w:szCs w:val="24"/>
          <w:lang w:val="en-US"/>
        </w:rPr>
        <w:t xml:space="preserve">Zaposleni zasniva radni odnos i raspoređuje se u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zakonom.</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IV OBAVEZE ZAPOSLENIH</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12</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poslove radnog mjesta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koje je raspoređen obavlja u skladu sa zakonom, drugim propisima i pravilima struke. </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V OCJENJIVANJE I NAPREDOVANJE ZAPOSLENIH</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13</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se ocjenjuje i napreduje u skladu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zakonom.</w:t>
      </w:r>
    </w:p>
    <w:p w:rsidR="00E713CF" w:rsidRPr="00E713CF" w:rsidRDefault="00E713CF" w:rsidP="00E713CF">
      <w:pPr>
        <w:autoSpaceDE w:val="0"/>
        <w:autoSpaceDN w:val="0"/>
        <w:adjustRightInd w:val="0"/>
        <w:spacing w:after="0" w:line="259" w:lineRule="auto"/>
        <w:jc w:val="both"/>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VI DISCIPLINSKA ODGOVORNOST ZAPOSLENOG</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14</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Disciplinska odgovornost zaposlenog, osnov disciplinske odgovornosti, disciplinski postupak i ostala pitanja u vezi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disciplinskim postupkom uređuju se zakonom.</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VII PRAVA I INTEGRITET ZAPOSLENIH</w:t>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15</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Poslodavac obezbijeđuje zaposlenom potrebne tehničke i druge uslove u kojima treba da vrši poslove i radne zadatke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pravilima i standardima rada u državnom organu.</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Zaposleni u toku rada ne smije biti izložen bilo kojem vidu ugrožavanja njegovog zdravlja </w:t>
      </w:r>
      <w:proofErr w:type="gramStart"/>
      <w:r w:rsidRPr="00E713CF">
        <w:rPr>
          <w:rFonts w:ascii="Arial" w:eastAsia="Calibri" w:hAnsi="Arial" w:cs="Arial"/>
          <w:sz w:val="24"/>
          <w:szCs w:val="24"/>
          <w:lang w:val="en-US"/>
        </w:rPr>
        <w:t>ili</w:t>
      </w:r>
      <w:proofErr w:type="gramEnd"/>
      <w:r w:rsidRPr="00E713CF">
        <w:rPr>
          <w:rFonts w:ascii="Arial" w:eastAsia="Calibri" w:hAnsi="Arial" w:cs="Arial"/>
          <w:sz w:val="24"/>
          <w:szCs w:val="24"/>
          <w:lang w:val="en-US"/>
        </w:rPr>
        <w:t xml:space="preserve"> bezbjednosti.</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Zaposleni ima pravo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zaštitu fizičkog i moralnog integriteta za vrijeme rada.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VIII RADNO VRIJEME ZAPOSLENIH</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16</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Radno vrijeme je vremenski period u kojem zaposleni obavlja poslove i zadatke radnog mjesta za koje je zasnovao radni odnos, kao i vrijeme u kojem se zaposleni nalazi </w:t>
      </w:r>
      <w:proofErr w:type="gramStart"/>
      <w:r w:rsidRPr="00E713CF">
        <w:rPr>
          <w:rFonts w:ascii="Arial" w:eastAsia="Times New Roman" w:hAnsi="Arial" w:cs="Arial"/>
          <w:color w:val="000000"/>
          <w:sz w:val="24"/>
          <w:szCs w:val="24"/>
          <w:lang w:eastAsia="en-GB"/>
        </w:rPr>
        <w:t>na</w:t>
      </w:r>
      <w:proofErr w:type="gramEnd"/>
      <w:r w:rsidRPr="00E713CF">
        <w:rPr>
          <w:rFonts w:ascii="Arial" w:eastAsia="Times New Roman" w:hAnsi="Arial" w:cs="Arial"/>
          <w:color w:val="000000"/>
          <w:sz w:val="24"/>
          <w:szCs w:val="24"/>
          <w:lang w:eastAsia="en-GB"/>
        </w:rPr>
        <w:t xml:space="preserve"> raspolaganju poslodavcu, bilo da se nalazi na svom radnom mjestu ili drugom mjestu koje odredi poslodavac (dežurstvo).</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Radnim vremenom ne smatra se vrijeme u kojem je zaposleni pripravan da se odazove pozivu poslodavca za obavljanje poslova ako se ukaže takva potreba, pri čemu se ne nalazi </w:t>
      </w:r>
      <w:proofErr w:type="gramStart"/>
      <w:r w:rsidRPr="00E713CF">
        <w:rPr>
          <w:rFonts w:ascii="Arial" w:eastAsia="Times New Roman" w:hAnsi="Arial" w:cs="Arial"/>
          <w:color w:val="000000"/>
          <w:sz w:val="24"/>
          <w:szCs w:val="24"/>
          <w:lang w:eastAsia="en-GB"/>
        </w:rPr>
        <w:t>na</w:t>
      </w:r>
      <w:proofErr w:type="gramEnd"/>
      <w:r w:rsidRPr="00E713CF">
        <w:rPr>
          <w:rFonts w:ascii="Arial" w:eastAsia="Times New Roman" w:hAnsi="Arial" w:cs="Arial"/>
          <w:color w:val="000000"/>
          <w:sz w:val="24"/>
          <w:szCs w:val="24"/>
          <w:lang w:eastAsia="en-GB"/>
        </w:rPr>
        <w:t xml:space="preserve"> mjestu na kojem se njegovi poslovi obavljaju, niti na drugom mjestu koje je odredio poslodavac (pripravnost).</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Vrijeme koje zaposleni u toku pripravnosti provede u obavljanju poslova po pozivu poslodavca smatra se radnim vremenom u smislu stava 1 ovog člana, uključujući i vrijeme koje mu je potrebno za put </w:t>
      </w:r>
      <w:proofErr w:type="gramStart"/>
      <w:r w:rsidRPr="00E713CF">
        <w:rPr>
          <w:rFonts w:ascii="Arial" w:eastAsia="Times New Roman" w:hAnsi="Arial" w:cs="Arial"/>
          <w:color w:val="000000"/>
          <w:sz w:val="24"/>
          <w:szCs w:val="24"/>
          <w:lang w:eastAsia="en-GB"/>
        </w:rPr>
        <w:t>od</w:t>
      </w:r>
      <w:proofErr w:type="gramEnd"/>
      <w:r w:rsidRPr="00E713CF">
        <w:rPr>
          <w:rFonts w:ascii="Arial" w:eastAsia="Times New Roman" w:hAnsi="Arial" w:cs="Arial"/>
          <w:color w:val="000000"/>
          <w:sz w:val="24"/>
          <w:szCs w:val="24"/>
          <w:lang w:eastAsia="en-GB"/>
        </w:rPr>
        <w:t xml:space="preserve"> mjesta stanovanja do mjesta rada.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Puno radno vrijeme zaposlenih je 40 sati u radnoj sedmici.</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Radno vrijeme raspoređeno je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5 radnih dana, od ponedjeljka do petka.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mora biti blagovremeno obaviješten o rasporedu rada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promjeni rasporeda radnog vremena.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Prekovremeni rad</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17</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Radno vrijeme zaposlenog može da traje i duže </w:t>
      </w:r>
      <w:proofErr w:type="gramStart"/>
      <w:r w:rsidRPr="00E713CF">
        <w:rPr>
          <w:rFonts w:ascii="Arial" w:eastAsia="Times New Roman" w:hAnsi="Arial" w:cs="Arial"/>
          <w:color w:val="000000"/>
          <w:sz w:val="24"/>
          <w:szCs w:val="24"/>
          <w:lang w:eastAsia="en-GB"/>
        </w:rPr>
        <w:t>od</w:t>
      </w:r>
      <w:proofErr w:type="gramEnd"/>
      <w:r w:rsidRPr="00E713CF">
        <w:rPr>
          <w:rFonts w:ascii="Arial" w:eastAsia="Times New Roman" w:hAnsi="Arial" w:cs="Arial"/>
          <w:color w:val="000000"/>
          <w:sz w:val="24"/>
          <w:szCs w:val="24"/>
          <w:lang w:eastAsia="en-GB"/>
        </w:rPr>
        <w:t xml:space="preserve"> ugovorenog radnog vremena (u daljem tekstu: prekovremeni rad), u slučaju iznenadnog povećanja obima posla, kao i u slučaju više sile, i u drugim izuzetnim slučajevima.</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Prekovremeni rad uvodi se pisanom odlukom poslodavaca prije početka tog rada.</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 Ako zbog hitnosti obavljanja posla nije moguće da se odredi prekovremeni rad pisanom odlukom, poslodavac </w:t>
      </w:r>
      <w:proofErr w:type="gramStart"/>
      <w:r w:rsidRPr="00E713CF">
        <w:rPr>
          <w:rFonts w:ascii="Arial" w:eastAsia="Times New Roman" w:hAnsi="Arial" w:cs="Arial"/>
          <w:color w:val="000000"/>
          <w:sz w:val="24"/>
          <w:szCs w:val="24"/>
          <w:lang w:eastAsia="en-GB"/>
        </w:rPr>
        <w:t>će</w:t>
      </w:r>
      <w:proofErr w:type="gramEnd"/>
      <w:r w:rsidRPr="00E713CF">
        <w:rPr>
          <w:rFonts w:ascii="Arial" w:eastAsia="Times New Roman" w:hAnsi="Arial" w:cs="Arial"/>
          <w:color w:val="000000"/>
          <w:sz w:val="24"/>
          <w:szCs w:val="24"/>
          <w:lang w:eastAsia="en-GB"/>
        </w:rPr>
        <w:t xml:space="preserve"> o tome da obavijesti zaposlene usmenim putem s tim što je dužan da pisanu odluku o tome zaposlenom uruči naknadno, a najkasnije tri radna dana nakon prestanka okolnosti zbog kojih je uveden prekovremeni rad.</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Odluka, odnosno obavještenje iz st. 2 i 3 ovog člana sadrži: razlog za uvođenje prekovremenog rada, spisak zaposlenih koji se angažuju za prekovremeni rad i vrijeme početka prekovremenog rada.</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Poslodavac je dužan da obavijesti inspektora rada o uvođenju prekovremenog rada u roku </w:t>
      </w:r>
      <w:proofErr w:type="gramStart"/>
      <w:r w:rsidRPr="00E713CF">
        <w:rPr>
          <w:rFonts w:ascii="Arial" w:eastAsia="Times New Roman" w:hAnsi="Arial" w:cs="Arial"/>
          <w:color w:val="000000"/>
          <w:sz w:val="24"/>
          <w:szCs w:val="24"/>
          <w:lang w:eastAsia="en-GB"/>
        </w:rPr>
        <w:t>od</w:t>
      </w:r>
      <w:proofErr w:type="gramEnd"/>
      <w:r w:rsidRPr="00E713CF">
        <w:rPr>
          <w:rFonts w:ascii="Arial" w:eastAsia="Times New Roman" w:hAnsi="Arial" w:cs="Arial"/>
          <w:color w:val="000000"/>
          <w:sz w:val="24"/>
          <w:szCs w:val="24"/>
          <w:lang w:eastAsia="en-GB"/>
        </w:rPr>
        <w:t xml:space="preserve"> tri dana od dana donošenja odluke o uvođenju prekovremenog rada.</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Prekovremeni rad može da traje samo onoliko vremena koliko je neophodno da se otklone uzroci zbog kojih je uveden, s </w:t>
      </w:r>
      <w:proofErr w:type="gramStart"/>
      <w:r w:rsidRPr="00E713CF">
        <w:rPr>
          <w:rFonts w:ascii="Arial" w:eastAsia="Times New Roman" w:hAnsi="Arial" w:cs="Arial"/>
          <w:color w:val="000000"/>
          <w:sz w:val="24"/>
          <w:szCs w:val="24"/>
          <w:lang w:eastAsia="en-GB"/>
        </w:rPr>
        <w:t>tim</w:t>
      </w:r>
      <w:proofErr w:type="gramEnd"/>
      <w:r w:rsidRPr="00E713CF">
        <w:rPr>
          <w:rFonts w:ascii="Arial" w:eastAsia="Times New Roman" w:hAnsi="Arial" w:cs="Arial"/>
          <w:color w:val="000000"/>
          <w:sz w:val="24"/>
          <w:szCs w:val="24"/>
          <w:lang w:eastAsia="en-GB"/>
        </w:rPr>
        <w:t xml:space="preserve"> da radno vrijeme ne može biti u prosjeku duže od 48 časova sedmično, u okviru perioda od četiri mjeseca.</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U slučaju iz stava 6 ovog člana, maksimalno trajanje sedmičnog radnog vremena ne može da bude duže </w:t>
      </w:r>
      <w:proofErr w:type="gramStart"/>
      <w:r w:rsidRPr="00E713CF">
        <w:rPr>
          <w:rFonts w:ascii="Arial" w:eastAsia="Times New Roman" w:hAnsi="Arial" w:cs="Arial"/>
          <w:color w:val="000000"/>
          <w:sz w:val="24"/>
          <w:szCs w:val="24"/>
          <w:lang w:eastAsia="en-GB"/>
        </w:rPr>
        <w:t>od</w:t>
      </w:r>
      <w:proofErr w:type="gramEnd"/>
      <w:r w:rsidRPr="00E713CF">
        <w:rPr>
          <w:rFonts w:ascii="Arial" w:eastAsia="Times New Roman" w:hAnsi="Arial" w:cs="Arial"/>
          <w:color w:val="000000"/>
          <w:sz w:val="24"/>
          <w:szCs w:val="24"/>
          <w:lang w:eastAsia="en-GB"/>
        </w:rPr>
        <w:t xml:space="preserve"> 50 časova.</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Izuzetno </w:t>
      </w:r>
      <w:proofErr w:type="gramStart"/>
      <w:r w:rsidRPr="00E713CF">
        <w:rPr>
          <w:rFonts w:ascii="Arial" w:eastAsia="Times New Roman" w:hAnsi="Arial" w:cs="Arial"/>
          <w:color w:val="000000"/>
          <w:sz w:val="24"/>
          <w:szCs w:val="24"/>
          <w:lang w:eastAsia="en-GB"/>
        </w:rPr>
        <w:t>od</w:t>
      </w:r>
      <w:proofErr w:type="gramEnd"/>
      <w:r w:rsidRPr="00E713CF">
        <w:rPr>
          <w:rFonts w:ascii="Arial" w:eastAsia="Times New Roman" w:hAnsi="Arial" w:cs="Arial"/>
          <w:color w:val="000000"/>
          <w:sz w:val="24"/>
          <w:szCs w:val="24"/>
          <w:lang w:eastAsia="en-GB"/>
        </w:rPr>
        <w:t xml:space="preserve"> stava 7 ovog člana, kolektivnim ugovorom se može predvidjeti maksimalno trajanje od 250 časova na godišnjem nivou.</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U slučaju iz stava 1 ovog člana, poslodavac je dužan da zaposlenom obezbijedi ostvarivanje prava </w:t>
      </w:r>
      <w:proofErr w:type="gramStart"/>
      <w:r w:rsidRPr="00E713CF">
        <w:rPr>
          <w:rFonts w:ascii="Arial" w:eastAsia="Times New Roman" w:hAnsi="Arial" w:cs="Arial"/>
          <w:color w:val="000000"/>
          <w:sz w:val="24"/>
          <w:szCs w:val="24"/>
          <w:lang w:eastAsia="en-GB"/>
        </w:rPr>
        <w:t>na</w:t>
      </w:r>
      <w:proofErr w:type="gramEnd"/>
      <w:r w:rsidRPr="00E713CF">
        <w:rPr>
          <w:rFonts w:ascii="Arial" w:eastAsia="Times New Roman" w:hAnsi="Arial" w:cs="Arial"/>
          <w:color w:val="000000"/>
          <w:sz w:val="24"/>
          <w:szCs w:val="24"/>
          <w:lang w:eastAsia="en-GB"/>
        </w:rPr>
        <w:t xml:space="preserve"> odmor, u skladu sa čl. </w:t>
      </w:r>
      <w:proofErr w:type="gramStart"/>
      <w:r w:rsidRPr="00E713CF">
        <w:rPr>
          <w:rFonts w:ascii="Arial" w:eastAsia="Times New Roman" w:hAnsi="Arial" w:cs="Arial"/>
          <w:color w:val="000000"/>
          <w:sz w:val="24"/>
          <w:szCs w:val="24"/>
          <w:lang w:eastAsia="en-GB"/>
        </w:rPr>
        <w:t>75 i 76 Zakona.</w:t>
      </w:r>
      <w:proofErr w:type="gramEnd"/>
      <w:r w:rsidRPr="00E713CF">
        <w:rPr>
          <w:rFonts w:ascii="Arial" w:eastAsia="Times New Roman" w:hAnsi="Arial" w:cs="Arial"/>
          <w:color w:val="000000"/>
          <w:sz w:val="24"/>
          <w:szCs w:val="24"/>
          <w:lang w:eastAsia="en-GB"/>
        </w:rPr>
        <w:t xml:space="preserve"> </w:t>
      </w:r>
      <w:proofErr w:type="gramStart"/>
      <w:r w:rsidRPr="00E713CF">
        <w:rPr>
          <w:rFonts w:ascii="Arial" w:eastAsia="Times New Roman" w:hAnsi="Arial" w:cs="Arial"/>
          <w:color w:val="000000"/>
          <w:sz w:val="24"/>
          <w:szCs w:val="24"/>
          <w:lang w:eastAsia="en-GB"/>
        </w:rPr>
        <w:t>o</w:t>
      </w:r>
      <w:proofErr w:type="gramEnd"/>
      <w:r w:rsidRPr="00E713CF">
        <w:rPr>
          <w:rFonts w:ascii="Arial" w:eastAsia="Times New Roman" w:hAnsi="Arial" w:cs="Arial"/>
          <w:color w:val="000000"/>
          <w:sz w:val="24"/>
          <w:szCs w:val="24"/>
          <w:lang w:eastAsia="en-GB"/>
        </w:rPr>
        <w:t xml:space="preserve"> radu</w:t>
      </w:r>
    </w:p>
    <w:p w:rsidR="00E713CF" w:rsidRPr="00E713CF" w:rsidRDefault="00E713CF" w:rsidP="00E713CF">
      <w:pPr>
        <w:autoSpaceDE w:val="0"/>
        <w:autoSpaceDN w:val="0"/>
        <w:adjustRightInd w:val="0"/>
        <w:spacing w:before="60" w:after="60" w:line="240" w:lineRule="auto"/>
        <w:jc w:val="both"/>
        <w:rPr>
          <w:rFonts w:ascii="Arial" w:eastAsia="Times New Roman" w:hAnsi="Arial" w:cs="Arial"/>
          <w:color w:val="000000"/>
          <w:sz w:val="24"/>
          <w:szCs w:val="24"/>
          <w:lang w:eastAsia="en-GB"/>
        </w:rPr>
      </w:pPr>
      <w:r w:rsidRPr="00E713CF">
        <w:rPr>
          <w:rFonts w:ascii="Arial" w:eastAsia="Times New Roman" w:hAnsi="Arial" w:cs="Arial"/>
          <w:color w:val="000000"/>
          <w:sz w:val="24"/>
          <w:szCs w:val="24"/>
          <w:lang w:eastAsia="en-GB"/>
        </w:rPr>
        <w:t xml:space="preserve"> Nakon prestanka okolnosti iz stava 1 ovog člana, poslodavac je dužan da zaposlenom obezbijedi ostvarivanje neiskorišćenih odmora, u skladu </w:t>
      </w:r>
      <w:proofErr w:type="gramStart"/>
      <w:r w:rsidRPr="00E713CF">
        <w:rPr>
          <w:rFonts w:ascii="Arial" w:eastAsia="Times New Roman" w:hAnsi="Arial" w:cs="Arial"/>
          <w:color w:val="000000"/>
          <w:sz w:val="24"/>
          <w:szCs w:val="24"/>
          <w:lang w:eastAsia="en-GB"/>
        </w:rPr>
        <w:t>sa</w:t>
      </w:r>
      <w:proofErr w:type="gramEnd"/>
      <w:r w:rsidRPr="00E713CF">
        <w:rPr>
          <w:rFonts w:ascii="Arial" w:eastAsia="Times New Roman" w:hAnsi="Arial" w:cs="Arial"/>
          <w:color w:val="000000"/>
          <w:sz w:val="24"/>
          <w:szCs w:val="24"/>
          <w:lang w:eastAsia="en-GB"/>
        </w:rPr>
        <w:t xml:space="preserve"> ovim zakonom.</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18</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Poslodavac je dužan voditi evidenciju radnog vremena.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Na zahtjev zaposlenog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na zahtjev predstavnika sindikata poslodavac je dužan da mu dostavi evidenciju iz stava 1 ovoga člana.</w:t>
      </w:r>
    </w:p>
    <w:p w:rsidR="00E713CF" w:rsidRPr="00E713CF" w:rsidRDefault="00E713CF" w:rsidP="00E713CF">
      <w:pPr>
        <w:autoSpaceDE w:val="0"/>
        <w:autoSpaceDN w:val="0"/>
        <w:adjustRightInd w:val="0"/>
        <w:spacing w:after="0" w:line="259" w:lineRule="auto"/>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IX ODMORI</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19</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ima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odmor u toku rada, dnevni, nedeljni i godišnji odmor u skladu sa zakonom, Opštim kolektivnim ugovorom i Kolektivnim ugovorom za oblast uprave i pravosuđa i ovim Ugovorom.</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Odmor u toku rada</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20</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koji radi puno radno vrijeme ima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odmor u toku dnevnog rada u trajanju od najmanje 30 minuta.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koji radi duže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četiti, a kraće od 6 časova dnevno ima pravo na odmor u toku rada u trajanju od najmanje 15 minuta.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koji radi duže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punog radnog vremena, a najmanje 10 časova dnevno, ima pravo na odmor u toku rada u trajanju od 45 minuta.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Odmor u toku dnevnog rada ne može se koristiti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početku i na kraju radnog vremena.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Odmor u toku dnevnog rada organizuje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način kojim se obezbjeđuje da se rad ne prekida, ako priroda posla ne dozvoljava prekad rada, kao i ako se radi sa strankama.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Odluku o rasporedu korišćenja odmora u toku dnevnog rada donosi Poslodavac.</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Zaposlenima koji ne mogu zbog kontinuiteta obavljanje poslova koristiti dnevni odmor poslodavac je dužan obezbjediti zamjenu i omogućiti korišćenje istog.</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Zaposlenom koji svakodnevno radi na opremi sa ekranima poslodavac obezbjeđuje periodična prekidanja rada u obliku kratkotrajnog odmora u toku rada u skladu sa podzakonskim aktima koji </w:t>
      </w:r>
      <w:proofErr w:type="gramStart"/>
      <w:r w:rsidRPr="00E713CF">
        <w:rPr>
          <w:rFonts w:ascii="Arial" w:eastAsia="Calibri" w:hAnsi="Arial" w:cs="Arial"/>
          <w:color w:val="000000"/>
          <w:sz w:val="24"/>
          <w:szCs w:val="24"/>
          <w:lang w:val="en-US"/>
        </w:rPr>
        <w:t>regulišu  rad</w:t>
      </w:r>
      <w:proofErr w:type="gramEnd"/>
      <w:r w:rsidRPr="00E713CF">
        <w:rPr>
          <w:rFonts w:ascii="Arial" w:eastAsia="Calibri" w:hAnsi="Arial" w:cs="Arial"/>
          <w:color w:val="000000"/>
          <w:sz w:val="24"/>
          <w:szCs w:val="24"/>
          <w:lang w:val="en-US"/>
        </w:rPr>
        <w:t xml:space="preserve"> pri korišćenju opreme sa ekranima.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Dnevni odmor</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21</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Između dva uzastopna radna </w:t>
      </w:r>
      <w:proofErr w:type="gramStart"/>
      <w:r w:rsidRPr="00E713CF">
        <w:rPr>
          <w:rFonts w:ascii="Arial" w:eastAsia="Calibri" w:hAnsi="Arial" w:cs="Arial"/>
          <w:color w:val="000000"/>
          <w:sz w:val="24"/>
          <w:szCs w:val="24"/>
          <w:lang w:val="en-US"/>
        </w:rPr>
        <w:t>dana</w:t>
      </w:r>
      <w:proofErr w:type="gramEnd"/>
      <w:r w:rsidRPr="00E713CF">
        <w:rPr>
          <w:rFonts w:ascii="Arial" w:eastAsia="Calibri" w:hAnsi="Arial" w:cs="Arial"/>
          <w:color w:val="000000"/>
          <w:sz w:val="24"/>
          <w:szCs w:val="24"/>
          <w:lang w:val="en-US"/>
        </w:rPr>
        <w:t xml:space="preserve"> zaposleni ima pravo na odmor od najmanje 12 sati neprekidno.</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Sedmični odmor</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22</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ima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sedmični odmor u trajanju od 48 sati neprekidno.</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Dani sedmičnog odmora su subota i nedjelja.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Ako priroda posla i organizacija rada to zahtijeva, poslodavac je dužan da odredi drugi dan za korišćenje sedmičnog odmora.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 xml:space="preserve">Ako je prijeko potrebno da zaposleni radi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dan (dane) sedmičnog odmora, osigurava mu se korišćenje sedmičnog odmora tokom sljedeće sedmice.</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Ako službenik i namještenik radi potrebe posla ne može koristiti sedmični odmor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način iz stavka 3. </w:t>
      </w:r>
      <w:proofErr w:type="gramStart"/>
      <w:r w:rsidRPr="00E713CF">
        <w:rPr>
          <w:rFonts w:ascii="Arial" w:eastAsia="Calibri" w:hAnsi="Arial" w:cs="Arial"/>
          <w:color w:val="000000"/>
          <w:sz w:val="24"/>
          <w:szCs w:val="24"/>
          <w:lang w:val="en-US"/>
        </w:rPr>
        <w:t>ovoga</w:t>
      </w:r>
      <w:proofErr w:type="gramEnd"/>
      <w:r w:rsidRPr="00E713CF">
        <w:rPr>
          <w:rFonts w:ascii="Arial" w:eastAsia="Calibri" w:hAnsi="Arial" w:cs="Arial"/>
          <w:color w:val="000000"/>
          <w:sz w:val="24"/>
          <w:szCs w:val="24"/>
          <w:lang w:val="en-US"/>
        </w:rPr>
        <w:t xml:space="preserve"> člana, u dogovoru, odnosno prema odluci neposredno nadređenog službenika i namještenika mora mu se osigurati korištenje sedmičnog odmora najkasnije u roku od 14 dana.</w:t>
      </w:r>
    </w:p>
    <w:p w:rsidR="00E713CF" w:rsidRPr="00E713CF" w:rsidRDefault="00E713CF" w:rsidP="00E713CF">
      <w:pPr>
        <w:tabs>
          <w:tab w:val="left" w:pos="5265"/>
        </w:tabs>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ab/>
      </w:r>
    </w:p>
    <w:p w:rsidR="00E713CF" w:rsidRPr="00E713CF" w:rsidRDefault="00E713CF" w:rsidP="00E713CF">
      <w:pPr>
        <w:autoSpaceDE w:val="0"/>
        <w:autoSpaceDN w:val="0"/>
        <w:adjustRightInd w:val="0"/>
        <w:spacing w:after="0" w:line="259" w:lineRule="auto"/>
        <w:jc w:val="center"/>
        <w:rPr>
          <w:rFonts w:ascii="Arial" w:eastAsia="Calibri" w:hAnsi="Arial" w:cs="Arial"/>
          <w:i/>
          <w:color w:val="000000"/>
          <w:sz w:val="24"/>
          <w:szCs w:val="24"/>
          <w:lang w:val="en-US"/>
        </w:rPr>
      </w:pPr>
      <w:r w:rsidRPr="00E713CF">
        <w:rPr>
          <w:rFonts w:ascii="Arial" w:eastAsia="Calibri" w:hAnsi="Arial" w:cs="Arial"/>
          <w:bCs/>
          <w:i/>
          <w:color w:val="000000"/>
          <w:sz w:val="24"/>
          <w:szCs w:val="24"/>
          <w:lang w:val="en-US"/>
        </w:rPr>
        <w:t>Godišnji odmor</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23</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Dužina trajanja godišnjeg odmora, saglasno zakonu, određuje se prema dužini radnog staža, i to:</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jedne do tri godine - 20 radnih dana;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tri do sedam godina - 21 radni dan;</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sedam do deset godina - 22 radna dana;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deset do 15 godina - 23 radna dana;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15 do 20 godina - 24 radna dana;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20 do 30 godina - 26 radnih dana;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preko</w:t>
      </w:r>
      <w:proofErr w:type="gramEnd"/>
      <w:r w:rsidRPr="00E713CF">
        <w:rPr>
          <w:rFonts w:ascii="Arial" w:eastAsia="Calibri" w:hAnsi="Arial" w:cs="Arial"/>
          <w:color w:val="000000"/>
          <w:sz w:val="24"/>
          <w:szCs w:val="24"/>
          <w:lang w:val="en-US"/>
        </w:rPr>
        <w:t xml:space="preserve"> 30 godina - 28 radnih dana.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Pored minimuma utvrđenog u stavu 1 ovog člana, godišnji odmor se uvećava: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1) </w:t>
      </w:r>
      <w:proofErr w:type="gramStart"/>
      <w:r w:rsidRPr="00E713CF">
        <w:rPr>
          <w:rFonts w:ascii="Arial" w:eastAsia="Calibri" w:hAnsi="Arial" w:cs="Arial"/>
          <w:color w:val="000000"/>
          <w:sz w:val="24"/>
          <w:szCs w:val="24"/>
          <w:lang w:val="en-US"/>
        </w:rPr>
        <w:t>prema</w:t>
      </w:r>
      <w:proofErr w:type="gramEnd"/>
      <w:r w:rsidRPr="00E713CF">
        <w:rPr>
          <w:rFonts w:ascii="Arial" w:eastAsia="Calibri" w:hAnsi="Arial" w:cs="Arial"/>
          <w:color w:val="000000"/>
          <w:sz w:val="24"/>
          <w:szCs w:val="24"/>
          <w:lang w:val="en-US"/>
        </w:rPr>
        <w:t xml:space="preserve"> dužini radnog staža:</w:t>
      </w:r>
    </w:p>
    <w:p w:rsidR="00E713CF" w:rsidRPr="00E713CF" w:rsidRDefault="00E713CF" w:rsidP="00E713CF">
      <w:pPr>
        <w:autoSpaceDE w:val="0"/>
        <w:autoSpaceDN w:val="0"/>
        <w:adjustRightInd w:val="0"/>
        <w:spacing w:after="0" w:line="259" w:lineRule="auto"/>
        <w:ind w:left="103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pet do 15 godina - jedan radni dan;</w:t>
      </w:r>
    </w:p>
    <w:p w:rsidR="00E713CF" w:rsidRPr="00E713CF" w:rsidRDefault="00E713CF" w:rsidP="00E713CF">
      <w:pPr>
        <w:autoSpaceDE w:val="0"/>
        <w:autoSpaceDN w:val="0"/>
        <w:adjustRightInd w:val="0"/>
        <w:spacing w:after="0" w:line="259" w:lineRule="auto"/>
        <w:ind w:left="103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15 do 25 godina - dva radna dana;</w:t>
      </w:r>
    </w:p>
    <w:p w:rsidR="00E713CF" w:rsidRPr="00E713CF" w:rsidRDefault="00E713CF" w:rsidP="00E713CF">
      <w:pPr>
        <w:autoSpaceDE w:val="0"/>
        <w:autoSpaceDN w:val="0"/>
        <w:adjustRightInd w:val="0"/>
        <w:spacing w:after="0" w:line="259" w:lineRule="auto"/>
        <w:ind w:left="103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25 do 35 godina - tri radna dana;</w:t>
      </w:r>
    </w:p>
    <w:p w:rsidR="00E713CF" w:rsidRPr="00E713CF" w:rsidRDefault="00E713CF" w:rsidP="00E713CF">
      <w:pPr>
        <w:autoSpaceDE w:val="0"/>
        <w:autoSpaceDN w:val="0"/>
        <w:adjustRightInd w:val="0"/>
        <w:spacing w:after="0" w:line="259" w:lineRule="auto"/>
        <w:ind w:left="103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preko</w:t>
      </w:r>
      <w:proofErr w:type="gramEnd"/>
      <w:r w:rsidRPr="00E713CF">
        <w:rPr>
          <w:rFonts w:ascii="Arial" w:eastAsia="Calibri" w:hAnsi="Arial" w:cs="Arial"/>
          <w:color w:val="000000"/>
          <w:sz w:val="24"/>
          <w:szCs w:val="24"/>
          <w:lang w:val="en-US"/>
        </w:rPr>
        <w:t xml:space="preserve"> 35 godina - pet radnih dana;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2) </w:t>
      </w:r>
      <w:proofErr w:type="gramStart"/>
      <w:r w:rsidRPr="00E713CF">
        <w:rPr>
          <w:rFonts w:ascii="Arial" w:eastAsia="Calibri" w:hAnsi="Arial" w:cs="Arial"/>
          <w:color w:val="000000"/>
          <w:sz w:val="24"/>
          <w:szCs w:val="24"/>
          <w:lang w:val="en-US"/>
        </w:rPr>
        <w:t>prema</w:t>
      </w:r>
      <w:proofErr w:type="gramEnd"/>
      <w:r w:rsidRPr="00E713CF">
        <w:rPr>
          <w:rFonts w:ascii="Arial" w:eastAsia="Calibri" w:hAnsi="Arial" w:cs="Arial"/>
          <w:color w:val="000000"/>
          <w:sz w:val="24"/>
          <w:szCs w:val="24"/>
          <w:lang w:val="en-US"/>
        </w:rPr>
        <w:t xml:space="preserve"> zdravstvenom stanju:</w:t>
      </w:r>
    </w:p>
    <w:p w:rsidR="00E713CF" w:rsidRPr="00E713CF" w:rsidRDefault="00E713CF" w:rsidP="00E713CF">
      <w:pPr>
        <w:autoSpaceDE w:val="0"/>
        <w:autoSpaceDN w:val="0"/>
        <w:adjustRightInd w:val="0"/>
        <w:spacing w:after="0" w:line="259" w:lineRule="auto"/>
        <w:ind w:left="103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zaposlenom</w:t>
      </w:r>
      <w:proofErr w:type="gramEnd"/>
      <w:r w:rsidRPr="00E713CF">
        <w:rPr>
          <w:rFonts w:ascii="Arial" w:eastAsia="Calibri" w:hAnsi="Arial" w:cs="Arial"/>
          <w:color w:val="000000"/>
          <w:sz w:val="24"/>
          <w:szCs w:val="24"/>
          <w:lang w:val="en-US"/>
        </w:rPr>
        <w:t xml:space="preserve"> sa invaliditetom ili zaposlenom roditelju djeteta koje ima smetnje u razvoju - tri radna dana;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3) </w:t>
      </w:r>
      <w:proofErr w:type="gramStart"/>
      <w:r w:rsidRPr="00E713CF">
        <w:rPr>
          <w:rFonts w:ascii="Arial" w:eastAsia="Calibri" w:hAnsi="Arial" w:cs="Arial"/>
          <w:color w:val="000000"/>
          <w:sz w:val="24"/>
          <w:szCs w:val="24"/>
          <w:lang w:val="en-US"/>
        </w:rPr>
        <w:t>samohranom</w:t>
      </w:r>
      <w:proofErr w:type="gramEnd"/>
      <w:r w:rsidRPr="00E713CF">
        <w:rPr>
          <w:rFonts w:ascii="Arial" w:eastAsia="Calibri" w:hAnsi="Arial" w:cs="Arial"/>
          <w:color w:val="000000"/>
          <w:sz w:val="24"/>
          <w:szCs w:val="24"/>
          <w:lang w:val="en-US"/>
        </w:rPr>
        <w:t xml:space="preserve"> roditelju djeteta do 15 godina života - dva radna dana.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Dužina trajanja godišnjeg odmora po svim osnovama ne može biti duža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33 radna dana.</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24</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Pri utvrđivanju trajanja godišnjeg odmora ne uračunavaju se subote, nedjelje, neradni dani i državni i vjerski prazici.</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Period privremene spriječenosti ne uračunava se u trajanje godišnjeg odmora.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Period odsustva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rada uz naknadu zarade ne uračunava se u trajanje godišnjeg odmora.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Ako je zaposleni za vrijeme korišćenja godišnjeg odmora privremeno spriječen za rad, u smislu propisa o zdravstvenom osiguranju i za vrijeme porodiljskog i roditeljskog odsustva, ima pravo da po isteku </w:t>
      </w:r>
      <w:proofErr w:type="gramStart"/>
      <w:r w:rsidRPr="00E713CF">
        <w:rPr>
          <w:rFonts w:ascii="Arial" w:eastAsia="Calibri" w:hAnsi="Arial" w:cs="Arial"/>
          <w:color w:val="000000"/>
          <w:sz w:val="24"/>
          <w:szCs w:val="24"/>
          <w:lang w:val="en-US"/>
        </w:rPr>
        <w:t>te</w:t>
      </w:r>
      <w:proofErr w:type="gramEnd"/>
      <w:r w:rsidRPr="00E713CF">
        <w:rPr>
          <w:rFonts w:ascii="Arial" w:eastAsia="Calibri" w:hAnsi="Arial" w:cs="Arial"/>
          <w:color w:val="000000"/>
          <w:sz w:val="24"/>
          <w:szCs w:val="24"/>
          <w:lang w:val="en-US"/>
        </w:rPr>
        <w:t xml:space="preserve"> spriječenosti za rad nastavi sa korišćenjem godišnjeg odmora.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25</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U zavisnosti od potreba rada poslodavac, na osnovu plana koriščenja godišnjih odmora</w:t>
      </w:r>
      <w:proofErr w:type="gramStart"/>
      <w:r w:rsidRPr="00E713CF">
        <w:rPr>
          <w:rFonts w:ascii="Arial" w:eastAsia="Calibri" w:hAnsi="Arial" w:cs="Arial"/>
          <w:color w:val="000000"/>
          <w:sz w:val="24"/>
          <w:szCs w:val="24"/>
          <w:lang w:val="en-US"/>
        </w:rPr>
        <w:t>,odlučuje</w:t>
      </w:r>
      <w:proofErr w:type="gramEnd"/>
      <w:r w:rsidRPr="00E713CF">
        <w:rPr>
          <w:rFonts w:ascii="Arial" w:eastAsia="Calibri" w:hAnsi="Arial" w:cs="Arial"/>
          <w:color w:val="000000"/>
          <w:sz w:val="24"/>
          <w:szCs w:val="24"/>
          <w:lang w:val="en-US"/>
        </w:rPr>
        <w:t xml:space="preserve"> o vremenu korišćenja godišnjeg odmora, uz prethodnu konsultaciju sa zaposlenim.</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 xml:space="preserve">Poslodavac je dužan da rješenje o korišćenju godišnjeg odmora dostavi zaposlenom najkasnije 30 </w:t>
      </w:r>
      <w:proofErr w:type="gramStart"/>
      <w:r w:rsidRPr="00E713CF">
        <w:rPr>
          <w:rFonts w:ascii="Arial" w:eastAsia="Calibri" w:hAnsi="Arial" w:cs="Arial"/>
          <w:color w:val="000000"/>
          <w:sz w:val="24"/>
          <w:szCs w:val="24"/>
          <w:lang w:val="en-US"/>
        </w:rPr>
        <w:t>dana</w:t>
      </w:r>
      <w:proofErr w:type="gramEnd"/>
      <w:r w:rsidRPr="00E713CF">
        <w:rPr>
          <w:rFonts w:ascii="Arial" w:eastAsia="Calibri" w:hAnsi="Arial" w:cs="Arial"/>
          <w:color w:val="000000"/>
          <w:sz w:val="24"/>
          <w:szCs w:val="24"/>
          <w:lang w:val="en-US"/>
        </w:rPr>
        <w:t xml:space="preserve"> prije datuma određenog za početak korišćenja godišnjeg odmora.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Izuzetno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stava 2 ovog člana, rješenje o korišćenju godišnjeg odmora može se dostaviti i u kraćem roku, ako se saglase poslodavac i zaposleni.</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može da izmijeni vrijeme određeno za korišćenje godišnjeg odmora ako to zahtijevaju potrebe procesa rada, najkasnije pet radnih </w:t>
      </w:r>
      <w:proofErr w:type="gramStart"/>
      <w:r w:rsidRPr="00E713CF">
        <w:rPr>
          <w:rFonts w:ascii="Arial" w:eastAsia="Calibri" w:hAnsi="Arial" w:cs="Arial"/>
          <w:color w:val="000000"/>
          <w:sz w:val="24"/>
          <w:szCs w:val="24"/>
          <w:lang w:val="en-US"/>
        </w:rPr>
        <w:t>dana</w:t>
      </w:r>
      <w:proofErr w:type="gramEnd"/>
      <w:r w:rsidRPr="00E713CF">
        <w:rPr>
          <w:rFonts w:ascii="Arial" w:eastAsia="Calibri" w:hAnsi="Arial" w:cs="Arial"/>
          <w:color w:val="000000"/>
          <w:sz w:val="24"/>
          <w:szCs w:val="24"/>
          <w:lang w:val="en-US"/>
        </w:rPr>
        <w:t xml:space="preserve"> prije dana određenog za korišćenje godišnjeg odmora, uz saglasnost zaposlenog.</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Izuzetno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stave 4 ovog člana, u slučaju više sile saglasnost zaposlenog nije potrebna.</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26</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Godišnji odmor se može koristiti najviše u dva dijela.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Ako zaposleni koristi godišnji odmor u dva dijela, prvi dio koristi u trajanju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najmanje 10 radnih dana neprekidno u toku kalendarske godine, a drugi dio najkasnije do 30 juna naredne godine.</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Ako zaposleni nije koristio godišnji odmor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dio godišnjeg odmora u kalendarskoj godini zbog odsustva sa rada po propisima o zdravstvenom osiguranju, korišćenja porodiljskog i roditeljskog odsustva, odsustva sa rada zbog njege djeteta i posebne njege djeteta ima pravo da taj odmor koristi do 30 juna naredne godine.</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27</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ima pravo koristiti dva puta po jedan dan godišnjeg odmora prema svom zahtjevu i u vrijeme koje sam odredi, </w:t>
      </w:r>
      <w:proofErr w:type="gramStart"/>
      <w:r w:rsidRPr="00E713CF">
        <w:rPr>
          <w:rFonts w:ascii="Arial" w:eastAsia="Calibri" w:hAnsi="Arial" w:cs="Arial"/>
          <w:color w:val="000000"/>
          <w:sz w:val="24"/>
          <w:szCs w:val="24"/>
          <w:lang w:val="en-US"/>
        </w:rPr>
        <w:t>ali</w:t>
      </w:r>
      <w:proofErr w:type="gramEnd"/>
      <w:r w:rsidRPr="00E713CF">
        <w:rPr>
          <w:rFonts w:ascii="Arial" w:eastAsia="Calibri" w:hAnsi="Arial" w:cs="Arial"/>
          <w:color w:val="000000"/>
          <w:sz w:val="24"/>
          <w:szCs w:val="24"/>
          <w:lang w:val="en-US"/>
        </w:rPr>
        <w:t xml:space="preserve"> je o tome dužan obavijesti poslodavca najmanje jedan dan prije.</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Godišnji odmor u slučaju prestanka radnog odnosa</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28</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Zaposlenom kome prestane radni odnos, odnosno ugovor o radu radi prelaska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rad kod drugog poslodavca, za tu kalendarsku godinu koristi godišnji odmor koristi u skladu sa zakonom.</w:t>
      </w:r>
    </w:p>
    <w:p w:rsidR="00E713CF" w:rsidRPr="00E713CF" w:rsidRDefault="00E713CF" w:rsidP="00E713CF">
      <w:pPr>
        <w:spacing w:after="0" w:line="259" w:lineRule="auto"/>
        <w:jc w:val="both"/>
        <w:textAlignment w:val="baseline"/>
        <w:rPr>
          <w:rFonts w:ascii="Arial" w:eastAsia="Calibri" w:hAnsi="Arial" w:cs="Arial"/>
          <w:bCs/>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 xml:space="preserve">Odlaganje </w:t>
      </w:r>
      <w:proofErr w:type="gramStart"/>
      <w:r w:rsidRPr="00E713CF">
        <w:rPr>
          <w:rFonts w:ascii="Arial" w:eastAsia="Calibri" w:hAnsi="Arial" w:cs="Arial"/>
          <w:bCs/>
          <w:i/>
          <w:color w:val="000000"/>
          <w:sz w:val="24"/>
          <w:szCs w:val="24"/>
          <w:lang w:val="en-US"/>
        </w:rPr>
        <w:t>ili</w:t>
      </w:r>
      <w:proofErr w:type="gramEnd"/>
      <w:r w:rsidRPr="00E713CF">
        <w:rPr>
          <w:rFonts w:ascii="Arial" w:eastAsia="Calibri" w:hAnsi="Arial" w:cs="Arial"/>
          <w:bCs/>
          <w:i/>
          <w:color w:val="000000"/>
          <w:sz w:val="24"/>
          <w:szCs w:val="24"/>
          <w:lang w:val="en-US"/>
        </w:rPr>
        <w:t xml:space="preserve"> prekid godišnjeg odmora</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29</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Ukoliko je zaposlenom odloženo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je prekinuto korišćenje godišnjeg odmora radi izvršavanja važnih i neodložnih službenih poslova poslodavac o navedenom donosi posebno rješenje.</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Zaposlenom kojem je odloženo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prekinuto korištenje godišnjeg odmora, mora se omogućiti naknadno korišćenje odnosno nastavljanje korišćenja godišnjeg odmora.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30</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Službenik i namještenik ima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naknadu stvarnih troškova prouzrokovanih odgađanjem ili prekidom korištenja godišnjeg odmora.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Troškovima iz stava 1.</w:t>
      </w:r>
      <w:proofErr w:type="gramEnd"/>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ovoga</w:t>
      </w:r>
      <w:proofErr w:type="gramEnd"/>
      <w:r w:rsidRPr="00E713CF">
        <w:rPr>
          <w:rFonts w:ascii="Arial" w:eastAsia="Calibri" w:hAnsi="Arial" w:cs="Arial"/>
          <w:color w:val="000000"/>
          <w:sz w:val="24"/>
          <w:szCs w:val="24"/>
          <w:lang w:val="en-US"/>
        </w:rPr>
        <w:t xml:space="preserve"> člana smatraju se putni i drugi troškovi.</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Putnim troškovima iz stava 2.</w:t>
      </w:r>
      <w:proofErr w:type="gramEnd"/>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smatraju</w:t>
      </w:r>
      <w:proofErr w:type="gramEnd"/>
      <w:r w:rsidRPr="00E713CF">
        <w:rPr>
          <w:rFonts w:ascii="Arial" w:eastAsia="Calibri" w:hAnsi="Arial" w:cs="Arial"/>
          <w:color w:val="000000"/>
          <w:sz w:val="24"/>
          <w:szCs w:val="24"/>
          <w:lang w:val="en-US"/>
        </w:rPr>
        <w:t xml:space="preserve"> se stvarni troškovi prevoza koji je zaposleni koristio u polasku i povratku iz mjesta zaposlenja do mjesta u kojem je koristio godišnji odmor u trenutku prekida, kao i dnevnice u povratku do mjesta zaposlenja prema propisima o naknadi troškova za službena putovanja.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lastRenderedPageBreak/>
        <w:t>Drugim troškovima smatraju se ostali izdaci koji su nastali za zaposlenog zbog odlaganja odnosno prekida korišćenja godišnjeg odmora, što dokazuje odgovarajućom dokumentacijom.</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Naknada štete za neiskorišćeni godišnji odmor</w:t>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31</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Zaposleni koji krivicom poslodavca nije iskoristio godišnji odmor </w:t>
      </w:r>
      <w:proofErr w:type="gramStart"/>
      <w:r w:rsidRPr="00E713CF">
        <w:rPr>
          <w:rFonts w:ascii="Arial" w:eastAsia="Calibri" w:hAnsi="Arial" w:cs="Arial"/>
          <w:sz w:val="24"/>
          <w:szCs w:val="24"/>
          <w:lang w:val="en-US"/>
        </w:rPr>
        <w:t>ili</w:t>
      </w:r>
      <w:proofErr w:type="gramEnd"/>
      <w:r w:rsidRPr="00E713CF">
        <w:rPr>
          <w:rFonts w:ascii="Arial" w:eastAsia="Calibri" w:hAnsi="Arial" w:cs="Arial"/>
          <w:sz w:val="24"/>
          <w:szCs w:val="24"/>
          <w:lang w:val="en-US"/>
        </w:rPr>
        <w:t xml:space="preserve"> dio godišnjeg odmora ima pravo na naknadu štete. </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Visina naknade iz stava 1 ovog člana određuje se, zavisno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dužine neiskorišćenog godišnjeg odmora, prema zaradi koju zaposleni ostvaruje u mjesecu kada se nadoknađuje šteta.</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sz w:val="24"/>
          <w:szCs w:val="24"/>
          <w:lang w:val="en-US"/>
        </w:rPr>
        <w:t>X ODSUSTVA</w:t>
      </w:r>
    </w:p>
    <w:p w:rsidR="00E713CF" w:rsidRPr="00E713CF" w:rsidRDefault="00E713CF" w:rsidP="00E713CF">
      <w:pPr>
        <w:autoSpaceDE w:val="0"/>
        <w:autoSpaceDN w:val="0"/>
        <w:adjustRightInd w:val="0"/>
        <w:spacing w:after="0" w:line="259" w:lineRule="auto"/>
        <w:jc w:val="center"/>
        <w:rPr>
          <w:rFonts w:ascii="Arial" w:eastAsia="Calibri" w:hAnsi="Arial" w:cs="Arial"/>
          <w:i/>
          <w:color w:val="000000"/>
          <w:sz w:val="24"/>
          <w:szCs w:val="24"/>
          <w:lang w:val="en-US"/>
        </w:rPr>
      </w:pPr>
      <w:r w:rsidRPr="00E713CF">
        <w:rPr>
          <w:rFonts w:ascii="Arial" w:eastAsia="Calibri" w:hAnsi="Arial" w:cs="Arial"/>
          <w:bCs/>
          <w:i/>
          <w:color w:val="000000"/>
          <w:sz w:val="24"/>
          <w:szCs w:val="24"/>
          <w:lang w:val="en-US"/>
        </w:rPr>
        <w:t>Plaćeno odsustvo</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31</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Zaposleni ima pravo da odsustvuje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rada uz naknadu zarade (plaćeno odsustvo), u toku kalendarske godine u slučaju:</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1)sklapanja</w:t>
      </w:r>
      <w:proofErr w:type="gramEnd"/>
      <w:r w:rsidRPr="00E713CF">
        <w:rPr>
          <w:rFonts w:ascii="Arial" w:eastAsia="Calibri" w:hAnsi="Arial" w:cs="Arial"/>
          <w:color w:val="000000"/>
          <w:sz w:val="24"/>
          <w:szCs w:val="24"/>
          <w:lang w:val="en-US"/>
        </w:rPr>
        <w:t xml:space="preserve"> braka - pet radnih dana;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2)rođenja</w:t>
      </w:r>
      <w:proofErr w:type="gramEnd"/>
      <w:r w:rsidRPr="00E713CF">
        <w:rPr>
          <w:rFonts w:ascii="Arial" w:eastAsia="Calibri" w:hAnsi="Arial" w:cs="Arial"/>
          <w:color w:val="000000"/>
          <w:sz w:val="24"/>
          <w:szCs w:val="24"/>
          <w:lang w:val="en-US"/>
        </w:rPr>
        <w:t xml:space="preserve"> djeteta - tri radna dana;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3)porođaja</w:t>
      </w:r>
      <w:proofErr w:type="gramEnd"/>
      <w:r w:rsidRPr="00E713CF">
        <w:rPr>
          <w:rFonts w:ascii="Arial" w:eastAsia="Calibri" w:hAnsi="Arial" w:cs="Arial"/>
          <w:color w:val="000000"/>
          <w:sz w:val="24"/>
          <w:szCs w:val="24"/>
          <w:lang w:val="en-US"/>
        </w:rPr>
        <w:t xml:space="preserve"> člana uže porodice - jedan radni dan;</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4)selidbe</w:t>
      </w:r>
      <w:proofErr w:type="gramEnd"/>
      <w:r w:rsidRPr="00E713CF">
        <w:rPr>
          <w:rFonts w:ascii="Arial" w:eastAsia="Calibri" w:hAnsi="Arial" w:cs="Arial"/>
          <w:color w:val="000000"/>
          <w:sz w:val="24"/>
          <w:szCs w:val="24"/>
          <w:lang w:val="en-US"/>
        </w:rPr>
        <w:t xml:space="preserve"> - tri radna dana;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5)smrti</w:t>
      </w:r>
      <w:proofErr w:type="gramEnd"/>
      <w:r w:rsidRPr="00E713CF">
        <w:rPr>
          <w:rFonts w:ascii="Arial" w:eastAsia="Calibri" w:hAnsi="Arial" w:cs="Arial"/>
          <w:color w:val="000000"/>
          <w:sz w:val="24"/>
          <w:szCs w:val="24"/>
          <w:lang w:val="en-US"/>
        </w:rPr>
        <w:t xml:space="preserve"> srodnika, izvan uže porodice, zaključno sa trećim stepenom krvnog srodstva, odnosno sa drugim stepenom tazbinskog srodstva - dva radna dana;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6)teške</w:t>
      </w:r>
      <w:proofErr w:type="gramEnd"/>
      <w:r w:rsidRPr="00E713CF">
        <w:rPr>
          <w:rFonts w:ascii="Arial" w:eastAsia="Calibri" w:hAnsi="Arial" w:cs="Arial"/>
          <w:color w:val="000000"/>
          <w:sz w:val="24"/>
          <w:szCs w:val="24"/>
          <w:lang w:val="en-US"/>
        </w:rPr>
        <w:t xml:space="preserve"> bolesti člana uže porodice - sedam radnih dana;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7)njege</w:t>
      </w:r>
      <w:proofErr w:type="gramEnd"/>
      <w:r w:rsidRPr="00E713CF">
        <w:rPr>
          <w:rFonts w:ascii="Arial" w:eastAsia="Calibri" w:hAnsi="Arial" w:cs="Arial"/>
          <w:color w:val="000000"/>
          <w:sz w:val="24"/>
          <w:szCs w:val="24"/>
          <w:lang w:val="en-US"/>
        </w:rPr>
        <w:t xml:space="preserve"> djeteta koje ima smetnje u razvoju - tri radna dana;</w:t>
      </w:r>
    </w:p>
    <w:p w:rsidR="00E713CF" w:rsidRPr="00E713CF" w:rsidRDefault="00E713CF" w:rsidP="00E713CF">
      <w:pPr>
        <w:autoSpaceDE w:val="0"/>
        <w:autoSpaceDN w:val="0"/>
        <w:adjustRightInd w:val="0"/>
        <w:spacing w:after="0" w:line="259" w:lineRule="auto"/>
        <w:ind w:left="795" w:hanging="345"/>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8)zaštite</w:t>
      </w:r>
      <w:proofErr w:type="gramEnd"/>
      <w:r w:rsidRPr="00E713CF">
        <w:rPr>
          <w:rFonts w:ascii="Arial" w:eastAsia="Calibri" w:hAnsi="Arial" w:cs="Arial"/>
          <w:color w:val="000000"/>
          <w:sz w:val="24"/>
          <w:szCs w:val="24"/>
          <w:lang w:val="en-US"/>
        </w:rPr>
        <w:t xml:space="preserve"> i otklanjanja posljedica u domaćinstvu prouzrokovanih elementarnim nepogodama - tri radna dana;</w:t>
      </w:r>
    </w:p>
    <w:p w:rsidR="00E713CF" w:rsidRPr="00E713CF" w:rsidRDefault="00E713CF" w:rsidP="00E713CF">
      <w:pPr>
        <w:autoSpaceDE w:val="0"/>
        <w:autoSpaceDN w:val="0"/>
        <w:adjustRightInd w:val="0"/>
        <w:spacing w:after="0" w:line="259" w:lineRule="auto"/>
        <w:ind w:left="795" w:hanging="345"/>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9)korišćenja</w:t>
      </w:r>
      <w:proofErr w:type="gramEnd"/>
      <w:r w:rsidRPr="00E713CF">
        <w:rPr>
          <w:rFonts w:ascii="Arial" w:eastAsia="Calibri" w:hAnsi="Arial" w:cs="Arial"/>
          <w:color w:val="000000"/>
          <w:sz w:val="24"/>
          <w:szCs w:val="24"/>
          <w:lang w:val="en-US"/>
        </w:rPr>
        <w:t xml:space="preserve"> prevencije radne invalidnosti i rekreativnog odmora u organizaciji sindikata – do deset radnih dana;</w:t>
      </w:r>
    </w:p>
    <w:p w:rsidR="00E713CF" w:rsidRPr="00E713CF" w:rsidRDefault="00E713CF" w:rsidP="00E713CF">
      <w:pPr>
        <w:autoSpaceDE w:val="0"/>
        <w:autoSpaceDN w:val="0"/>
        <w:adjustRightInd w:val="0"/>
        <w:spacing w:after="0" w:line="259" w:lineRule="auto"/>
        <w:ind w:left="795" w:hanging="34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10</w:t>
      </w:r>
      <w:proofErr w:type="gramStart"/>
      <w:r w:rsidRPr="00E713CF">
        <w:rPr>
          <w:rFonts w:ascii="Arial" w:eastAsia="Calibri" w:hAnsi="Arial" w:cs="Arial"/>
          <w:color w:val="000000"/>
          <w:sz w:val="24"/>
          <w:szCs w:val="24"/>
          <w:lang w:val="en-US"/>
        </w:rPr>
        <w:t>)dobrovoljnog</w:t>
      </w:r>
      <w:proofErr w:type="gramEnd"/>
      <w:r w:rsidRPr="00E713CF">
        <w:rPr>
          <w:rFonts w:ascii="Arial" w:eastAsia="Calibri" w:hAnsi="Arial" w:cs="Arial"/>
          <w:color w:val="000000"/>
          <w:sz w:val="24"/>
          <w:szCs w:val="24"/>
          <w:lang w:val="en-US"/>
        </w:rPr>
        <w:t xml:space="preserve"> davanja krvi - dva radna dana;</w:t>
      </w:r>
    </w:p>
    <w:p w:rsidR="00E713CF" w:rsidRPr="00E713CF" w:rsidRDefault="00E713CF" w:rsidP="00E713CF">
      <w:pPr>
        <w:autoSpaceDE w:val="0"/>
        <w:autoSpaceDN w:val="0"/>
        <w:adjustRightInd w:val="0"/>
        <w:spacing w:after="0" w:line="259" w:lineRule="auto"/>
        <w:ind w:left="795" w:hanging="34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11</w:t>
      </w:r>
      <w:proofErr w:type="gramStart"/>
      <w:r w:rsidRPr="00E713CF">
        <w:rPr>
          <w:rFonts w:ascii="Arial" w:eastAsia="Calibri" w:hAnsi="Arial" w:cs="Arial"/>
          <w:color w:val="000000"/>
          <w:sz w:val="24"/>
          <w:szCs w:val="24"/>
          <w:lang w:val="en-US"/>
        </w:rPr>
        <w:t>)dobrovoljnog</w:t>
      </w:r>
      <w:proofErr w:type="gramEnd"/>
      <w:r w:rsidRPr="00E713CF">
        <w:rPr>
          <w:rFonts w:ascii="Arial" w:eastAsia="Calibri" w:hAnsi="Arial" w:cs="Arial"/>
          <w:color w:val="000000"/>
          <w:sz w:val="24"/>
          <w:szCs w:val="24"/>
          <w:lang w:val="en-US"/>
        </w:rPr>
        <w:t xml:space="preserve"> davanja tkiva i organa - prema ljekarskoj dokumentaciji;</w:t>
      </w:r>
    </w:p>
    <w:p w:rsidR="00E713CF" w:rsidRPr="00E713CF" w:rsidRDefault="00E713CF" w:rsidP="00E713CF">
      <w:pPr>
        <w:autoSpaceDE w:val="0"/>
        <w:autoSpaceDN w:val="0"/>
        <w:adjustRightInd w:val="0"/>
        <w:spacing w:after="0" w:line="259" w:lineRule="auto"/>
        <w:ind w:left="795" w:hanging="34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12</w:t>
      </w:r>
      <w:proofErr w:type="gramStart"/>
      <w:r w:rsidRPr="00E713CF">
        <w:rPr>
          <w:rFonts w:ascii="Arial" w:eastAsia="Calibri" w:hAnsi="Arial" w:cs="Arial"/>
          <w:color w:val="000000"/>
          <w:sz w:val="24"/>
          <w:szCs w:val="24"/>
          <w:lang w:val="en-US"/>
        </w:rPr>
        <w:t>)učestvovanja</w:t>
      </w:r>
      <w:proofErr w:type="gramEnd"/>
      <w:r w:rsidRPr="00E713CF">
        <w:rPr>
          <w:rFonts w:ascii="Arial" w:eastAsia="Calibri" w:hAnsi="Arial" w:cs="Arial"/>
          <w:color w:val="000000"/>
          <w:sz w:val="24"/>
          <w:szCs w:val="24"/>
          <w:lang w:val="en-US"/>
        </w:rPr>
        <w:t xml:space="preserve"> u sindikalnim kulturnim, sportskim ili drugim javnim manifestacijma od nacionalnog i međunarodnog značaja - dva radna dana.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Plaćeno odsustvo može se koristiti isključivo u vrijeme kada se predviđeni slučaj dogodio.</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Plaćeno odsustvo u slučajevima iz stava 1 </w:t>
      </w:r>
      <w:proofErr w:type="gramStart"/>
      <w:r w:rsidRPr="00E713CF">
        <w:rPr>
          <w:rFonts w:ascii="Arial" w:eastAsia="Calibri" w:hAnsi="Arial" w:cs="Arial"/>
          <w:color w:val="000000"/>
          <w:sz w:val="24"/>
          <w:szCs w:val="24"/>
          <w:lang w:val="en-US"/>
        </w:rPr>
        <w:t>tač</w:t>
      </w:r>
      <w:proofErr w:type="gramEnd"/>
      <w:r w:rsidRPr="00E713CF">
        <w:rPr>
          <w:rFonts w:ascii="Arial" w:eastAsia="Calibri" w:hAnsi="Arial" w:cs="Arial"/>
          <w:color w:val="000000"/>
          <w:sz w:val="24"/>
          <w:szCs w:val="24"/>
          <w:lang w:val="en-US"/>
        </w:rPr>
        <w:t xml:space="preserve">. 1, 4 i 12 ovog člana ostvaruje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osnovu pisanog zahtjeva zaposlenog, a u slučajevima iz tač. 2, 3, 5, 6, 7</w:t>
      </w:r>
      <w:proofErr w:type="gramStart"/>
      <w:r w:rsidRPr="00E713CF">
        <w:rPr>
          <w:rFonts w:ascii="Arial" w:eastAsia="Calibri" w:hAnsi="Arial" w:cs="Arial"/>
          <w:color w:val="000000"/>
          <w:sz w:val="24"/>
          <w:szCs w:val="24"/>
          <w:lang w:val="en-US"/>
        </w:rPr>
        <w:t>,8</w:t>
      </w:r>
      <w:proofErr w:type="gramEnd"/>
      <w:r w:rsidRPr="00E713CF">
        <w:rPr>
          <w:rFonts w:ascii="Arial" w:eastAsia="Calibri" w:hAnsi="Arial" w:cs="Arial"/>
          <w:color w:val="000000"/>
          <w:sz w:val="24"/>
          <w:szCs w:val="24"/>
          <w:lang w:val="en-US"/>
        </w:rPr>
        <w:t>, 9, 10 i 11 ovog člana zaposleni u roku od osam radnih dana, od dana prestanka korišćenja plaćenog odsustva, podnosi dokaz o opravdanosti odsustva sa rada, osim ako je razlog te odsutnosti opštepoznat.</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Plaćeno odsustvo za polaganje stručnog ispita za rad u državnim organima</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32</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 pripremu polaganja stručnog ispita za rad u državnim organima zaposleni imaju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plaćeno odsustvo u trajanju od 7 dana.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 xml:space="preserve">Plaćeno odsustvo iz stava 1ovog člana ostvaruje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osnovu pisanog zahtjeva zaposlenog.</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ind w:left="720"/>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Plaćano odsustvo za polaganje pravosudnog ispita</w:t>
      </w:r>
    </w:p>
    <w:p w:rsidR="00E713CF" w:rsidRPr="00E713CF" w:rsidRDefault="00E713CF" w:rsidP="00E713CF">
      <w:pPr>
        <w:spacing w:after="0" w:line="259" w:lineRule="auto"/>
        <w:ind w:left="720"/>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33</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 pripremu polaganja pravosudnog ispita zaposleni imaju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plaćeno odsustvo, i to:</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7 </w:t>
      </w:r>
      <w:proofErr w:type="gramStart"/>
      <w:r w:rsidRPr="00E713CF">
        <w:rPr>
          <w:rFonts w:ascii="Arial" w:eastAsia="Calibri" w:hAnsi="Arial" w:cs="Arial"/>
          <w:color w:val="000000"/>
          <w:sz w:val="24"/>
          <w:szCs w:val="24"/>
          <w:lang w:val="en-US"/>
        </w:rPr>
        <w:t>dana</w:t>
      </w:r>
      <w:proofErr w:type="gramEnd"/>
      <w:r w:rsidRPr="00E713CF">
        <w:rPr>
          <w:rFonts w:ascii="Arial" w:eastAsia="Calibri" w:hAnsi="Arial" w:cs="Arial"/>
          <w:color w:val="000000"/>
          <w:sz w:val="24"/>
          <w:szCs w:val="24"/>
          <w:lang w:val="en-US"/>
        </w:rPr>
        <w:t xml:space="preserve"> ako saposleni nema obavezu polaganja ispita,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30 </w:t>
      </w:r>
      <w:proofErr w:type="gramStart"/>
      <w:r w:rsidRPr="00E713CF">
        <w:rPr>
          <w:rFonts w:ascii="Arial" w:eastAsia="Calibri" w:hAnsi="Arial" w:cs="Arial"/>
          <w:color w:val="000000"/>
          <w:sz w:val="24"/>
          <w:szCs w:val="24"/>
          <w:lang w:val="en-US"/>
        </w:rPr>
        <w:t>dana</w:t>
      </w:r>
      <w:proofErr w:type="gramEnd"/>
      <w:r w:rsidRPr="00E713CF">
        <w:rPr>
          <w:rFonts w:ascii="Arial" w:eastAsia="Calibri" w:hAnsi="Arial" w:cs="Arial"/>
          <w:color w:val="000000"/>
          <w:sz w:val="24"/>
          <w:szCs w:val="24"/>
          <w:lang w:val="en-US"/>
        </w:rPr>
        <w:t xml:space="preserve"> ako zaposleni ima obvezu da polaže pravosudni ispit.</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Plaćeno odsustvo iz stava 1ovog člana ostvaruje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osnovu pisanog zahtjeva zaposlenog.</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 xml:space="preserve">Plaćeno odsustvo za stručno osposobljavanje i usavršavanje </w:t>
      </w:r>
      <w:proofErr w:type="gramStart"/>
      <w:r w:rsidRPr="00E713CF">
        <w:rPr>
          <w:rFonts w:ascii="Arial" w:eastAsia="Calibri" w:hAnsi="Arial" w:cs="Arial"/>
          <w:bCs/>
          <w:i/>
          <w:color w:val="000000"/>
          <w:sz w:val="24"/>
          <w:szCs w:val="24"/>
          <w:lang w:val="en-US"/>
        </w:rPr>
        <w:t>na</w:t>
      </w:r>
      <w:proofErr w:type="gramEnd"/>
      <w:r w:rsidRPr="00E713CF">
        <w:rPr>
          <w:rFonts w:ascii="Arial" w:eastAsia="Calibri" w:hAnsi="Arial" w:cs="Arial"/>
          <w:bCs/>
          <w:i/>
          <w:color w:val="000000"/>
          <w:sz w:val="24"/>
          <w:szCs w:val="24"/>
          <w:lang w:val="en-US"/>
        </w:rPr>
        <w:t xml:space="preserve"> koje je zaposleni upućen od strane poslodavca</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34</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za vrijeme stručnog osposobljavanja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usavršavanja na koje je upućen od strane poslodavca, ima pravo na plaćeno odsustvo u sljedećim slučajevima: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svaki ispit po predmetu 2 dana i</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završni rad 5 dana.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Plaćeno odsustvo iz stava 1ovog člana ostvaruje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osnovu pisanog zahtjeva zaposlenog.</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Plaćeno odsustvo za stručno osposobljavanje i usavršavanje za lične potrebe zaposlenog</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35</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za vrijeme stručnog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opšteg školovanja, osposobljavanja ili usavršavanja za lične potrebe, ima pravo na plaćeno odsustvo u sljedećim slučajevima: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svaki ispit po predmetu 1 dan i</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završni rad 2 dana.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Plaćeno odsustvo iz stava 1ovog člana ostvaruje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osnovu pisanog zahtjeva zaposlenog.</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Odsustvo </w:t>
      </w:r>
      <w:proofErr w:type="gramStart"/>
      <w:r w:rsidRPr="00E713CF">
        <w:rPr>
          <w:rFonts w:ascii="Arial" w:eastAsia="Calibri" w:hAnsi="Arial" w:cs="Arial"/>
          <w:bCs/>
          <w:i/>
          <w:sz w:val="24"/>
          <w:szCs w:val="24"/>
          <w:lang w:val="en-US"/>
        </w:rPr>
        <w:t>sa</w:t>
      </w:r>
      <w:proofErr w:type="gramEnd"/>
      <w:r w:rsidRPr="00E713CF">
        <w:rPr>
          <w:rFonts w:ascii="Arial" w:eastAsia="Calibri" w:hAnsi="Arial" w:cs="Arial"/>
          <w:bCs/>
          <w:i/>
          <w:sz w:val="24"/>
          <w:szCs w:val="24"/>
          <w:lang w:val="en-US"/>
        </w:rPr>
        <w:t xml:space="preserve"> rada zbog državnih i vjerskih praznika</w:t>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36</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Zaposleni ima pravo da odsustvuje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rada za vrijeme državnih i vjerskih praznika u skladu sa zakonom.</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Ako zaposleni radi za vrijeme praznika iz stava 1 ovog člana zbog neophodne potrebe procesa rada, ima pravo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uvećanje zarade u skladu sa kolektivnim ugovorom i ugovorom o radu. </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Odsustvo </w:t>
      </w:r>
      <w:proofErr w:type="gramStart"/>
      <w:r w:rsidRPr="00E713CF">
        <w:rPr>
          <w:rFonts w:ascii="Arial" w:eastAsia="Calibri" w:hAnsi="Arial" w:cs="Arial"/>
          <w:bCs/>
          <w:i/>
          <w:sz w:val="24"/>
          <w:szCs w:val="24"/>
          <w:lang w:val="en-US"/>
        </w:rPr>
        <w:t>sa</w:t>
      </w:r>
      <w:proofErr w:type="gramEnd"/>
      <w:r w:rsidRPr="00E713CF">
        <w:rPr>
          <w:rFonts w:ascii="Arial" w:eastAsia="Calibri" w:hAnsi="Arial" w:cs="Arial"/>
          <w:bCs/>
          <w:i/>
          <w:sz w:val="24"/>
          <w:szCs w:val="24"/>
          <w:lang w:val="en-US"/>
        </w:rPr>
        <w:t xml:space="preserve"> rada iz zdravstvenih razloga</w:t>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37</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lastRenderedPageBreak/>
        <w:t xml:space="preserve">Zaposleni ima pravo da odsustvuje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rada u slučajevima privremene spriječenosti za rad, zbog bolesti, povrede na radu ili u drugim slučajevima u skladu sa propisima o zdravstvenom osiguranju.</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U slučaju odsustvovanja sa rada, u smislu stava 1 ovog člana, zaposleni je dužan da najkasnije u roku od tri dana o tome obavijesti poslodavca i da izvještaj o privremenoj spriječenosti za rad dostavi poslodavcu u roku od pet dana od dana izdavanja izvještaja. </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i/>
          <w:color w:val="000000"/>
          <w:sz w:val="24"/>
          <w:szCs w:val="24"/>
          <w:lang w:val="en-US"/>
        </w:rPr>
      </w:pPr>
      <w:r w:rsidRPr="00E713CF">
        <w:rPr>
          <w:rFonts w:ascii="Arial" w:eastAsia="Calibri" w:hAnsi="Arial" w:cs="Arial"/>
          <w:bCs/>
          <w:i/>
          <w:color w:val="000000"/>
          <w:sz w:val="24"/>
          <w:szCs w:val="24"/>
          <w:lang w:val="en-US"/>
        </w:rPr>
        <w:t>Neplaćeno odsustvo</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38</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Zaposleni ima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neplaćeno odsustvo sa rada u trajanju do 30 radnih dana u kalendarskoj godini u slučaju:</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1) </w:t>
      </w:r>
      <w:proofErr w:type="gramStart"/>
      <w:r w:rsidRPr="00E713CF">
        <w:rPr>
          <w:rFonts w:ascii="Arial" w:eastAsia="Calibri" w:hAnsi="Arial" w:cs="Arial"/>
          <w:color w:val="000000"/>
          <w:sz w:val="24"/>
          <w:szCs w:val="24"/>
          <w:lang w:val="en-US"/>
        </w:rPr>
        <w:t>liječenja</w:t>
      </w:r>
      <w:proofErr w:type="gramEnd"/>
      <w:r w:rsidRPr="00E713CF">
        <w:rPr>
          <w:rFonts w:ascii="Arial" w:eastAsia="Calibri" w:hAnsi="Arial" w:cs="Arial"/>
          <w:color w:val="000000"/>
          <w:sz w:val="24"/>
          <w:szCs w:val="24"/>
          <w:lang w:val="en-US"/>
        </w:rPr>
        <w:t xml:space="preserve"> i njege člana uže porodice usljed teže bolesti;</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2) </w:t>
      </w:r>
      <w:proofErr w:type="gramStart"/>
      <w:r w:rsidRPr="00E713CF">
        <w:rPr>
          <w:rFonts w:ascii="Arial" w:eastAsia="Calibri" w:hAnsi="Arial" w:cs="Arial"/>
          <w:color w:val="000000"/>
          <w:sz w:val="24"/>
          <w:szCs w:val="24"/>
          <w:lang w:val="en-US"/>
        </w:rPr>
        <w:t>liječenja</w:t>
      </w:r>
      <w:proofErr w:type="gramEnd"/>
      <w:r w:rsidRPr="00E713CF">
        <w:rPr>
          <w:rFonts w:ascii="Arial" w:eastAsia="Calibri" w:hAnsi="Arial" w:cs="Arial"/>
          <w:color w:val="000000"/>
          <w:sz w:val="24"/>
          <w:szCs w:val="24"/>
          <w:lang w:val="en-US"/>
        </w:rPr>
        <w:t xml:space="preserve"> o sopstvenom trošku;</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3) </w:t>
      </w:r>
      <w:proofErr w:type="gramStart"/>
      <w:r w:rsidRPr="00E713CF">
        <w:rPr>
          <w:rFonts w:ascii="Arial" w:eastAsia="Calibri" w:hAnsi="Arial" w:cs="Arial"/>
          <w:color w:val="000000"/>
          <w:sz w:val="24"/>
          <w:szCs w:val="24"/>
          <w:lang w:val="en-US"/>
        </w:rPr>
        <w:t>učestvovanja</w:t>
      </w:r>
      <w:proofErr w:type="gramEnd"/>
      <w:r w:rsidRPr="00E713CF">
        <w:rPr>
          <w:rFonts w:ascii="Arial" w:eastAsia="Calibri" w:hAnsi="Arial" w:cs="Arial"/>
          <w:color w:val="000000"/>
          <w:sz w:val="24"/>
          <w:szCs w:val="24"/>
          <w:lang w:val="en-US"/>
        </w:rPr>
        <w:t xml:space="preserve"> u kulturnim, sportskim ili drugim javnim manifestacijama;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4) </w:t>
      </w:r>
      <w:proofErr w:type="gramStart"/>
      <w:r w:rsidRPr="00E713CF">
        <w:rPr>
          <w:rFonts w:ascii="Arial" w:eastAsia="Calibri" w:hAnsi="Arial" w:cs="Arial"/>
          <w:color w:val="000000"/>
          <w:sz w:val="24"/>
          <w:szCs w:val="24"/>
          <w:lang w:val="en-US"/>
        </w:rPr>
        <w:t>izrade</w:t>
      </w:r>
      <w:proofErr w:type="gramEnd"/>
      <w:r w:rsidRPr="00E713CF">
        <w:rPr>
          <w:rFonts w:ascii="Arial" w:eastAsia="Calibri" w:hAnsi="Arial" w:cs="Arial"/>
          <w:color w:val="000000"/>
          <w:sz w:val="24"/>
          <w:szCs w:val="24"/>
          <w:lang w:val="en-US"/>
        </w:rPr>
        <w:t xml:space="preserve"> magistarskog rada;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5) </w:t>
      </w:r>
      <w:proofErr w:type="gramStart"/>
      <w:r w:rsidRPr="00E713CF">
        <w:rPr>
          <w:rFonts w:ascii="Arial" w:eastAsia="Calibri" w:hAnsi="Arial" w:cs="Arial"/>
          <w:color w:val="000000"/>
          <w:sz w:val="24"/>
          <w:szCs w:val="24"/>
          <w:lang w:val="en-US"/>
        </w:rPr>
        <w:t>izrade</w:t>
      </w:r>
      <w:proofErr w:type="gramEnd"/>
      <w:r w:rsidRPr="00E713CF">
        <w:rPr>
          <w:rFonts w:ascii="Arial" w:eastAsia="Calibri" w:hAnsi="Arial" w:cs="Arial"/>
          <w:color w:val="000000"/>
          <w:sz w:val="24"/>
          <w:szCs w:val="24"/>
          <w:lang w:val="en-US"/>
        </w:rPr>
        <w:t xml:space="preserve"> doktorske disertacije ili vršenja drugog naučnoistraživačkog rada;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6) </w:t>
      </w:r>
      <w:proofErr w:type="gramStart"/>
      <w:r w:rsidRPr="00E713CF">
        <w:rPr>
          <w:rFonts w:ascii="Arial" w:eastAsia="Calibri" w:hAnsi="Arial" w:cs="Arial"/>
          <w:color w:val="000000"/>
          <w:sz w:val="24"/>
          <w:szCs w:val="24"/>
          <w:lang w:val="en-US"/>
        </w:rPr>
        <w:t>pravosudnog</w:t>
      </w:r>
      <w:proofErr w:type="gramEnd"/>
      <w:r w:rsidRPr="00E713CF">
        <w:rPr>
          <w:rFonts w:ascii="Arial" w:eastAsia="Calibri" w:hAnsi="Arial" w:cs="Arial"/>
          <w:color w:val="000000"/>
          <w:sz w:val="24"/>
          <w:szCs w:val="24"/>
          <w:lang w:val="en-US"/>
        </w:rPr>
        <w:t xml:space="preserve"> ispita;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7)gradnje</w:t>
      </w:r>
      <w:proofErr w:type="gramEnd"/>
      <w:r w:rsidRPr="00E713CF">
        <w:rPr>
          <w:rFonts w:ascii="Arial" w:eastAsia="Calibri" w:hAnsi="Arial" w:cs="Arial"/>
          <w:color w:val="000000"/>
          <w:sz w:val="24"/>
          <w:szCs w:val="24"/>
          <w:lang w:val="en-US"/>
        </w:rPr>
        <w:t xml:space="preserve"> ili adaptacije kuće ili stana;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8)ličnog</w:t>
      </w:r>
      <w:proofErr w:type="gramEnd"/>
      <w:r w:rsidRPr="00E713CF">
        <w:rPr>
          <w:rFonts w:ascii="Arial" w:eastAsia="Calibri" w:hAnsi="Arial" w:cs="Arial"/>
          <w:color w:val="000000"/>
          <w:sz w:val="24"/>
          <w:szCs w:val="24"/>
          <w:lang w:val="en-US"/>
        </w:rPr>
        <w:t xml:space="preserve"> obrazovanja i usavršavanja.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Neplaćeno odsustvo iz stava 1ovog člana ostvaruje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osnovu pisanog zahtjeva zaposlenog.</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Na zahtjev zaposlenog istom se može odobriti odsustvo duže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30 radnih dana, ako to ne remeti proces rada.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i/>
          <w:color w:val="000000"/>
          <w:sz w:val="24"/>
          <w:szCs w:val="24"/>
          <w:lang w:val="en-US"/>
        </w:rPr>
      </w:pPr>
      <w:r w:rsidRPr="00E713CF">
        <w:rPr>
          <w:rFonts w:ascii="Arial" w:eastAsia="Calibri" w:hAnsi="Arial" w:cs="Arial"/>
          <w:i/>
          <w:color w:val="000000"/>
          <w:sz w:val="24"/>
          <w:szCs w:val="24"/>
          <w:lang w:val="en-US"/>
        </w:rPr>
        <w:t>Ostale odredbe o odsustvu</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39</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 pogledu stjecanja prava iz službe odnosno radnog odnosa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u vezi sa službom ili radnim odnosom, period plaćenog odsustva se smatra kao vrijeme provedeno na radu.</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40</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 vrijeme neplaćenog odsustva zaposlenom miruju prava i obveze iz službe odnosno radnog odnosa, osim prava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zdravstvenu zaštitu.</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Doprinos za zdravstvenu zaštitu iz ovog člana uplaćeju poslodavac.</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XI ZARADA, NAKNADA ZARADE I DRUGA PRIMANJA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ZARADA ZAPOSLENOG</w:t>
      </w: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Struktura zarade</w:t>
      </w:r>
    </w:p>
    <w:p w:rsidR="00E713CF" w:rsidRPr="00E713CF" w:rsidRDefault="00E713CF" w:rsidP="00E713CF">
      <w:pPr>
        <w:spacing w:after="0" w:line="259" w:lineRule="auto"/>
        <w:jc w:val="center"/>
        <w:rPr>
          <w:rFonts w:ascii="Arial" w:eastAsia="Calibri" w:hAnsi="Arial" w:cs="Arial"/>
          <w:sz w:val="24"/>
          <w:szCs w:val="24"/>
          <w:lang w:val="en-US"/>
        </w:rPr>
      </w:pPr>
      <w:r w:rsidRPr="00E713CF">
        <w:rPr>
          <w:rFonts w:ascii="Arial" w:eastAsia="Calibri" w:hAnsi="Arial" w:cs="Arial"/>
          <w:bCs/>
          <w:sz w:val="24"/>
          <w:szCs w:val="24"/>
          <w:lang w:val="en-US"/>
        </w:rPr>
        <w:t>Član 41</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Zarada zaposlenog sastoji se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1) </w:t>
      </w:r>
      <w:proofErr w:type="gramStart"/>
      <w:r w:rsidRPr="00E713CF">
        <w:rPr>
          <w:rFonts w:ascii="Arial" w:eastAsia="Calibri" w:hAnsi="Arial" w:cs="Arial"/>
          <w:sz w:val="24"/>
          <w:szCs w:val="24"/>
          <w:lang w:val="en-US"/>
        </w:rPr>
        <w:t>osnovne</w:t>
      </w:r>
      <w:proofErr w:type="gramEnd"/>
      <w:r w:rsidRPr="00E713CF">
        <w:rPr>
          <w:rFonts w:ascii="Arial" w:eastAsia="Calibri" w:hAnsi="Arial" w:cs="Arial"/>
          <w:sz w:val="24"/>
          <w:szCs w:val="24"/>
          <w:lang w:val="en-US"/>
        </w:rPr>
        <w:t xml:space="preserve"> zarade;</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2) </w:t>
      </w:r>
      <w:proofErr w:type="gramStart"/>
      <w:r w:rsidRPr="00E713CF">
        <w:rPr>
          <w:rFonts w:ascii="Arial" w:eastAsia="Calibri" w:hAnsi="Arial" w:cs="Arial"/>
          <w:sz w:val="24"/>
          <w:szCs w:val="24"/>
          <w:lang w:val="en-US"/>
        </w:rPr>
        <w:t>posebnog</w:t>
      </w:r>
      <w:proofErr w:type="gramEnd"/>
      <w:r w:rsidRPr="00E713CF">
        <w:rPr>
          <w:rFonts w:ascii="Arial" w:eastAsia="Calibri" w:hAnsi="Arial" w:cs="Arial"/>
          <w:sz w:val="24"/>
          <w:szCs w:val="24"/>
          <w:lang w:val="en-US"/>
        </w:rPr>
        <w:t xml:space="preserve"> dijela zarade;</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3) </w:t>
      </w:r>
      <w:proofErr w:type="gramStart"/>
      <w:r w:rsidRPr="00E713CF">
        <w:rPr>
          <w:rFonts w:ascii="Arial" w:eastAsia="Calibri" w:hAnsi="Arial" w:cs="Arial"/>
          <w:sz w:val="24"/>
          <w:szCs w:val="24"/>
          <w:lang w:val="en-US"/>
        </w:rPr>
        <w:t>dodataka</w:t>
      </w:r>
      <w:proofErr w:type="gramEnd"/>
      <w:r w:rsidRPr="00E713CF">
        <w:rPr>
          <w:rFonts w:ascii="Arial" w:eastAsia="Calibri" w:hAnsi="Arial" w:cs="Arial"/>
          <w:sz w:val="24"/>
          <w:szCs w:val="24"/>
          <w:lang w:val="en-US"/>
        </w:rPr>
        <w:t xml:space="preserve"> na osnovnu zaradu i</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4) </w:t>
      </w:r>
      <w:proofErr w:type="gramStart"/>
      <w:r w:rsidRPr="00E713CF">
        <w:rPr>
          <w:rFonts w:ascii="Arial" w:eastAsia="Calibri" w:hAnsi="Arial" w:cs="Arial"/>
          <w:sz w:val="24"/>
          <w:szCs w:val="24"/>
          <w:lang w:val="en-US"/>
        </w:rPr>
        <w:t>varijabilnog</w:t>
      </w:r>
      <w:proofErr w:type="gramEnd"/>
      <w:r w:rsidRPr="00E713CF">
        <w:rPr>
          <w:rFonts w:ascii="Arial" w:eastAsia="Calibri" w:hAnsi="Arial" w:cs="Arial"/>
          <w:sz w:val="24"/>
          <w:szCs w:val="24"/>
          <w:lang w:val="en-US"/>
        </w:rPr>
        <w:t xml:space="preserve"> dijela zarade.</w:t>
      </w: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Način utvrđivanja osnovne zarade</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42</w:t>
      </w:r>
    </w:p>
    <w:p w:rsidR="00E713CF" w:rsidRPr="00E713CF" w:rsidRDefault="00E713CF" w:rsidP="00E713CF">
      <w:pPr>
        <w:spacing w:after="0" w:line="259" w:lineRule="auto"/>
        <w:jc w:val="both"/>
        <w:rPr>
          <w:rFonts w:ascii="Arial" w:eastAsia="Calibri" w:hAnsi="Arial" w:cs="Arial"/>
          <w:bCs/>
          <w:sz w:val="24"/>
          <w:szCs w:val="24"/>
          <w:lang w:val="en-US"/>
        </w:rPr>
      </w:pPr>
      <w:r w:rsidRPr="00E713CF">
        <w:rPr>
          <w:rFonts w:ascii="Arial" w:eastAsia="Calibri" w:hAnsi="Arial" w:cs="Arial"/>
          <w:sz w:val="24"/>
          <w:szCs w:val="24"/>
          <w:lang w:val="en-US"/>
        </w:rPr>
        <w:t xml:space="preserve">Osnovna zarada zaposlenog za puno radno vrijeme i standardni radni učinak utvrđuje se množenjem koeficijenta predviđenog za grupe i podgrupe u koje je raspoređeno njegovo zvanje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obračunskom vrijednošću koeficijenta koju utvrđuje Vlada Crne Gore (u daljem tekstu: Vlada).</w:t>
      </w:r>
      <w:r w:rsidRPr="00E713CF">
        <w:rPr>
          <w:rFonts w:ascii="Arial" w:eastAsia="Calibri" w:hAnsi="Arial" w:cs="Arial"/>
          <w:bCs/>
          <w:sz w:val="24"/>
          <w:szCs w:val="24"/>
          <w:lang w:val="en-US"/>
        </w:rPr>
        <w:t xml:space="preserve"> </w:t>
      </w:r>
    </w:p>
    <w:p w:rsidR="00E713CF" w:rsidRPr="00E713CF" w:rsidRDefault="00E713CF" w:rsidP="00E713CF">
      <w:pPr>
        <w:spacing w:after="0" w:line="259" w:lineRule="auto"/>
        <w:jc w:val="both"/>
        <w:rPr>
          <w:rFonts w:ascii="Arial" w:eastAsia="Calibri" w:hAnsi="Arial" w:cs="Arial"/>
          <w:bCs/>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Raspoređivanje u grupe poslova i koeficijent složenosti poslova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43</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Grupe, podgrupe i koeficijenti složenosti poslova za zaposlene u sudovima utvrđuju se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zakonom.</w:t>
      </w: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Posebni dio zarade</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44</w:t>
      </w:r>
    </w:p>
    <w:p w:rsidR="00E713CF" w:rsidRPr="00E713CF" w:rsidRDefault="00E713CF" w:rsidP="00E713CF">
      <w:pPr>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Posebni dio zarade obuhvata naknadu troškova toplog obroka i regresa.</w:t>
      </w:r>
      <w:proofErr w:type="gramEnd"/>
    </w:p>
    <w:p w:rsidR="00E713CF" w:rsidRPr="00E713CF" w:rsidRDefault="00E713CF" w:rsidP="00E713CF">
      <w:pPr>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Posebni dio zarade, u bruto iznosu, iznosi 70% obračunske vrijednosti koeficijenta.</w:t>
      </w:r>
      <w:proofErr w:type="gramEnd"/>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Dodaci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osnovnu zaradu</w:t>
      </w:r>
    </w:p>
    <w:p w:rsidR="00E713CF" w:rsidRPr="00E713CF" w:rsidRDefault="00E713CF" w:rsidP="00E713CF">
      <w:pPr>
        <w:spacing w:after="0" w:line="259" w:lineRule="auto"/>
        <w:jc w:val="center"/>
        <w:rPr>
          <w:rFonts w:ascii="Arial" w:eastAsia="Calibri" w:hAnsi="Arial" w:cs="Arial"/>
          <w:sz w:val="24"/>
          <w:szCs w:val="24"/>
          <w:lang w:val="en-US"/>
        </w:rPr>
      </w:pPr>
      <w:r w:rsidRPr="00E713CF">
        <w:rPr>
          <w:rFonts w:ascii="Arial" w:eastAsia="Calibri" w:hAnsi="Arial" w:cs="Arial"/>
          <w:bCs/>
          <w:sz w:val="24"/>
          <w:szCs w:val="24"/>
          <w:lang w:val="en-US"/>
        </w:rPr>
        <w:t>Član 45</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Dodaci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osnovnu zaradu su:</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1) </w:t>
      </w:r>
      <w:proofErr w:type="gramStart"/>
      <w:r w:rsidRPr="00E713CF">
        <w:rPr>
          <w:rFonts w:ascii="Arial" w:eastAsia="Calibri" w:hAnsi="Arial" w:cs="Arial"/>
          <w:sz w:val="24"/>
          <w:szCs w:val="24"/>
          <w:lang w:val="en-US"/>
        </w:rPr>
        <w:t>dodatak</w:t>
      </w:r>
      <w:proofErr w:type="gramEnd"/>
      <w:r w:rsidRPr="00E713CF">
        <w:rPr>
          <w:rFonts w:ascii="Arial" w:eastAsia="Calibri" w:hAnsi="Arial" w:cs="Arial"/>
          <w:sz w:val="24"/>
          <w:szCs w:val="24"/>
          <w:lang w:val="en-US"/>
        </w:rPr>
        <w:t xml:space="preserve"> za rad noću, rad u dane državnog ili vjerskog praznika i rad duži od punog radnog vremena (prekovremeni rad i za rad u dane sedmičnog odmora);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2) </w:t>
      </w:r>
      <w:proofErr w:type="gramStart"/>
      <w:r w:rsidRPr="00E713CF">
        <w:rPr>
          <w:rFonts w:ascii="Arial" w:eastAsia="Calibri" w:hAnsi="Arial" w:cs="Arial"/>
          <w:sz w:val="24"/>
          <w:szCs w:val="24"/>
          <w:lang w:val="en-US"/>
        </w:rPr>
        <w:t>dodatak</w:t>
      </w:r>
      <w:proofErr w:type="gramEnd"/>
      <w:r w:rsidRPr="00E713CF">
        <w:rPr>
          <w:rFonts w:ascii="Arial" w:eastAsia="Calibri" w:hAnsi="Arial" w:cs="Arial"/>
          <w:sz w:val="24"/>
          <w:szCs w:val="24"/>
          <w:lang w:val="en-US"/>
        </w:rPr>
        <w:t xml:space="preserve"> za obavljanje poslova na određenim radnim mjestima;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3) </w:t>
      </w:r>
      <w:proofErr w:type="gramStart"/>
      <w:r w:rsidRPr="00E713CF">
        <w:rPr>
          <w:rFonts w:ascii="Arial" w:eastAsia="Calibri" w:hAnsi="Arial" w:cs="Arial"/>
          <w:sz w:val="24"/>
          <w:szCs w:val="24"/>
          <w:lang w:val="en-US"/>
        </w:rPr>
        <w:t>specijalni</w:t>
      </w:r>
      <w:proofErr w:type="gramEnd"/>
      <w:r w:rsidRPr="00E713CF">
        <w:rPr>
          <w:rFonts w:ascii="Arial" w:eastAsia="Calibri" w:hAnsi="Arial" w:cs="Arial"/>
          <w:sz w:val="24"/>
          <w:szCs w:val="24"/>
          <w:lang w:val="en-US"/>
        </w:rPr>
        <w:t xml:space="preserve"> dodatak;</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4) </w:t>
      </w:r>
      <w:proofErr w:type="gramStart"/>
      <w:r w:rsidRPr="00E713CF">
        <w:rPr>
          <w:rFonts w:ascii="Arial" w:eastAsia="Calibri" w:hAnsi="Arial" w:cs="Arial"/>
          <w:sz w:val="24"/>
          <w:szCs w:val="24"/>
          <w:lang w:val="en-US"/>
        </w:rPr>
        <w:t>dodatak</w:t>
      </w:r>
      <w:proofErr w:type="gramEnd"/>
      <w:r w:rsidRPr="00E713CF">
        <w:rPr>
          <w:rFonts w:ascii="Arial" w:eastAsia="Calibri" w:hAnsi="Arial" w:cs="Arial"/>
          <w:sz w:val="24"/>
          <w:szCs w:val="24"/>
          <w:lang w:val="en-US"/>
        </w:rPr>
        <w:t xml:space="preserve"> po osnovu godina radnog staža (minuli rad);</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5) </w:t>
      </w:r>
      <w:proofErr w:type="gramStart"/>
      <w:r w:rsidRPr="00E713CF">
        <w:rPr>
          <w:rFonts w:ascii="Arial" w:eastAsia="Calibri" w:hAnsi="Arial" w:cs="Arial"/>
          <w:sz w:val="24"/>
          <w:szCs w:val="24"/>
          <w:lang w:val="en-US"/>
        </w:rPr>
        <w:t>dodatak</w:t>
      </w:r>
      <w:proofErr w:type="gramEnd"/>
      <w:r w:rsidRPr="00E713CF">
        <w:rPr>
          <w:rFonts w:ascii="Arial" w:eastAsia="Calibri" w:hAnsi="Arial" w:cs="Arial"/>
          <w:sz w:val="24"/>
          <w:szCs w:val="24"/>
          <w:lang w:val="en-US"/>
        </w:rPr>
        <w:t xml:space="preserve"> za dežurstvo i pripravnost.</w:t>
      </w: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Visina dodatka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46</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Visina dodatka po času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osnovnu zaradu (dodatak za rad noću, dodatak za rad u dane državnog ili vjerskog praznika i dodatak za prekovremeni rad) uvećava se:</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 rad noću (između 22 sata i 6 sati narednog </w:t>
      </w:r>
      <w:proofErr w:type="gramStart"/>
      <w:r w:rsidRPr="00E713CF">
        <w:rPr>
          <w:rFonts w:ascii="Arial" w:eastAsia="Calibri" w:hAnsi="Arial" w:cs="Arial"/>
          <w:sz w:val="24"/>
          <w:szCs w:val="24"/>
          <w:lang w:val="en-US"/>
        </w:rPr>
        <w:t>dana</w:t>
      </w:r>
      <w:proofErr w:type="gramEnd"/>
      <w:r w:rsidRPr="00E713CF">
        <w:rPr>
          <w:rFonts w:ascii="Arial" w:eastAsia="Calibri" w:hAnsi="Arial" w:cs="Arial"/>
          <w:sz w:val="24"/>
          <w:szCs w:val="24"/>
          <w:lang w:val="en-US"/>
        </w:rPr>
        <w:t>)-40%</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 rad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dane državnog i vjerskog praznika-150%</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w:t>
      </w:r>
      <w:proofErr w:type="gramStart"/>
      <w:r w:rsidRPr="00E713CF">
        <w:rPr>
          <w:rFonts w:ascii="Arial" w:eastAsia="Calibri" w:hAnsi="Arial" w:cs="Arial"/>
          <w:sz w:val="24"/>
          <w:szCs w:val="24"/>
          <w:lang w:val="en-US"/>
        </w:rPr>
        <w:t>za</w:t>
      </w:r>
      <w:proofErr w:type="gramEnd"/>
      <w:r w:rsidRPr="00E713CF">
        <w:rPr>
          <w:rFonts w:ascii="Arial" w:eastAsia="Calibri" w:hAnsi="Arial" w:cs="Arial"/>
          <w:sz w:val="24"/>
          <w:szCs w:val="24"/>
          <w:lang w:val="en-US"/>
        </w:rPr>
        <w:t xml:space="preserve"> rad duži od punog radnog vremena (prekovremeni rad)-40%</w:t>
      </w: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Dodatak za obavljanje poslova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određenim radnim mjestima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47</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Radna mjesta, iznos i način ostvarivanja dodataka za obavljanje poslova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određenim radnim mjestima utvrđuje se odlukom nadležnog organa u skladu sa zakonom.</w:t>
      </w: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Specijalni dodatak</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48</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lastRenderedPageBreak/>
        <w:t xml:space="preserve">Radna mjesta, uslove, način ostvarivanja i iznos specijalnog dodatka iz stava 1 ovog člana utvrđuju se propisom nadležnog organa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zakonom.</w:t>
      </w:r>
    </w:p>
    <w:p w:rsidR="00E713CF" w:rsidRPr="00E713CF" w:rsidRDefault="00E713CF" w:rsidP="00E713CF">
      <w:pPr>
        <w:spacing w:after="0" w:line="259" w:lineRule="auto"/>
        <w:jc w:val="center"/>
        <w:rPr>
          <w:rFonts w:ascii="Arial" w:eastAsia="Calibri" w:hAnsi="Arial" w:cs="Arial"/>
          <w:bCs/>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Dodatak za dežurstvo i pripravnost</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49</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 obavljanje poslova koji ne trpe odlaganje u sudu upravitelju pisarnice, upisničaru, daktilografu i vozaču, koji su naizmjenično raspoređeni za vrijeme izvan radnog vremena (pripravnost), uvećava se osnovna zarade 20%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satnice zaposlenog.</w:t>
      </w:r>
    </w:p>
    <w:p w:rsidR="00E713CF" w:rsidRPr="00E713CF" w:rsidRDefault="00E713CF" w:rsidP="00E713CF">
      <w:pPr>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Za obavljanje poslova koji ne trpe odlaganje u postupcima u sudu, sudiji, upravitelju pisarnice, upisničaru, daktilografu i vozaču, koji su naizmjenično raspoređeni za vrijeme dežurstva, uvećava se osnovna zarade 40% po času.</w:t>
      </w:r>
      <w:proofErr w:type="gramEnd"/>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Mjesečno uvećanje zarade iz st. 1 i 2 ovog člana, ne može biti veće od 15% osnovne </w:t>
      </w:r>
      <w:proofErr w:type="gramStart"/>
      <w:r w:rsidRPr="00E713CF">
        <w:rPr>
          <w:rFonts w:ascii="Arial" w:eastAsia="Calibri" w:hAnsi="Arial" w:cs="Arial"/>
          <w:sz w:val="24"/>
          <w:szCs w:val="24"/>
          <w:lang w:val="en-US"/>
        </w:rPr>
        <w:t>zarade .</w:t>
      </w:r>
      <w:proofErr w:type="gramEnd"/>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Izuzetno,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stava 3 ovog člana, upravitelj pisarnice upisničaru, daktilografu i vozaču, mjesečno uvećanje zarade ne može biti veće od 30% osnovne zarade".</w:t>
      </w:r>
    </w:p>
    <w:p w:rsidR="00E713CF" w:rsidRPr="00E713CF" w:rsidRDefault="00E713CF" w:rsidP="00E713CF">
      <w:pPr>
        <w:tabs>
          <w:tab w:val="left" w:pos="3360"/>
        </w:tabs>
        <w:spacing w:after="0" w:line="259" w:lineRule="auto"/>
        <w:rPr>
          <w:rFonts w:ascii="Arial" w:eastAsia="Calibri" w:hAnsi="Arial" w:cs="Arial"/>
          <w:bCs/>
          <w:i/>
          <w:sz w:val="24"/>
          <w:szCs w:val="24"/>
          <w:lang w:val="en-US"/>
        </w:rPr>
      </w:pPr>
      <w:r w:rsidRPr="00E713CF">
        <w:rPr>
          <w:rFonts w:ascii="Arial" w:eastAsia="Calibri" w:hAnsi="Arial" w:cs="Arial"/>
          <w:bCs/>
          <w:i/>
          <w:sz w:val="24"/>
          <w:szCs w:val="24"/>
          <w:lang w:val="en-US"/>
        </w:rPr>
        <w:tab/>
      </w: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Dodatak za rad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dane sedmičnog odmora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50</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Visina dodatka po času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osnovnu zaradu za rad na dane sedmičnog odmora uvećava se:</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-za rad subotom-25%</w:t>
      </w:r>
    </w:p>
    <w:p w:rsidR="00E713CF" w:rsidRPr="00E713CF" w:rsidRDefault="00E713CF" w:rsidP="00E713CF">
      <w:pPr>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-za rad nedjeljom 35%.</w:t>
      </w:r>
      <w:proofErr w:type="gramEnd"/>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Uvećanje zarade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ime akademskog zvanja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51</w:t>
      </w:r>
    </w:p>
    <w:p w:rsidR="00E713CF" w:rsidRPr="00E713CF" w:rsidRDefault="00E713CF" w:rsidP="00E713CF">
      <w:pPr>
        <w:spacing w:after="0" w:line="259" w:lineRule="auto"/>
        <w:jc w:val="center"/>
        <w:rPr>
          <w:rFonts w:ascii="Arial" w:eastAsia="Calibri" w:hAnsi="Arial" w:cs="Arial"/>
          <w:bCs/>
          <w:sz w:val="24"/>
          <w:szCs w:val="24"/>
          <w:lang w:val="en-US"/>
        </w:rPr>
      </w:pP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Osnovna zarada zaposlenog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se uvećati na ime akademskog zvanja: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ako</w:t>
      </w:r>
      <w:proofErr w:type="gramEnd"/>
      <w:r w:rsidRPr="00E713CF">
        <w:rPr>
          <w:rFonts w:ascii="Arial" w:eastAsia="Calibri" w:hAnsi="Arial" w:cs="Arial"/>
          <w:color w:val="000000"/>
          <w:sz w:val="24"/>
          <w:szCs w:val="24"/>
          <w:lang w:val="en-US"/>
        </w:rPr>
        <w:t xml:space="preserve"> zaposleni ima zvanje magistra pravnih nauka za 3%,</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ako</w:t>
      </w:r>
      <w:proofErr w:type="gramEnd"/>
      <w:r w:rsidRPr="00E713CF">
        <w:rPr>
          <w:rFonts w:ascii="Arial" w:eastAsia="Calibri" w:hAnsi="Arial" w:cs="Arial"/>
          <w:color w:val="000000"/>
          <w:sz w:val="24"/>
          <w:szCs w:val="24"/>
          <w:lang w:val="en-US"/>
        </w:rPr>
        <w:t xml:space="preserve"> zaposleni ima zvanje doktora pravnih nauka  za 5%.</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Najviši iznos dodatka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osnovnu zaradu</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52</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Zaposleni može ostvariti dodatak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osnovnu zaradu po osnovu iz čl. 45, 47 i 48, 49, 50 i 51 ovog Ugovora najviše do 45% visine osnovne zarade.</w:t>
      </w:r>
    </w:p>
    <w:p w:rsidR="00E713CF" w:rsidRPr="00E713CF" w:rsidRDefault="00E713CF" w:rsidP="00E713CF">
      <w:pPr>
        <w:spacing w:after="0" w:line="259" w:lineRule="auto"/>
        <w:jc w:val="both"/>
        <w:rPr>
          <w:rFonts w:ascii="Arial" w:eastAsia="Calibri" w:hAnsi="Arial" w:cs="Arial"/>
          <w:color w:val="FF0000"/>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Minuli rad</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53</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Osnovna zarada zaposlenog uvećava se za svaku započetu godinu radnog staža, i to:</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-do 10 godina-0</w:t>
      </w:r>
      <w:proofErr w:type="gramStart"/>
      <w:r w:rsidRPr="00E713CF">
        <w:rPr>
          <w:rFonts w:ascii="Arial" w:eastAsia="Calibri" w:hAnsi="Arial" w:cs="Arial"/>
          <w:sz w:val="24"/>
          <w:szCs w:val="24"/>
          <w:lang w:val="en-US"/>
        </w:rPr>
        <w:t>,50</w:t>
      </w:r>
      <w:proofErr w:type="gramEnd"/>
      <w:r w:rsidRPr="00E713CF">
        <w:rPr>
          <w:rFonts w:ascii="Arial" w:eastAsia="Calibri" w:hAnsi="Arial" w:cs="Arial"/>
          <w:sz w:val="24"/>
          <w:szCs w:val="24"/>
          <w:lang w:val="en-US"/>
        </w:rPr>
        <w:t>%</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-od 10-20 godina-0</w:t>
      </w:r>
      <w:proofErr w:type="gramStart"/>
      <w:r w:rsidRPr="00E713CF">
        <w:rPr>
          <w:rFonts w:ascii="Arial" w:eastAsia="Calibri" w:hAnsi="Arial" w:cs="Arial"/>
          <w:sz w:val="24"/>
          <w:szCs w:val="24"/>
          <w:lang w:val="en-US"/>
        </w:rPr>
        <w:t>,75</w:t>
      </w:r>
      <w:proofErr w:type="gramEnd"/>
      <w:r w:rsidRPr="00E713CF">
        <w:rPr>
          <w:rFonts w:ascii="Arial" w:eastAsia="Calibri" w:hAnsi="Arial" w:cs="Arial"/>
          <w:sz w:val="24"/>
          <w:szCs w:val="24"/>
          <w:lang w:val="en-US"/>
        </w:rPr>
        <w:t>%</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-preko 20 godina-1</w:t>
      </w:r>
      <w:proofErr w:type="gramStart"/>
      <w:r w:rsidRPr="00E713CF">
        <w:rPr>
          <w:rFonts w:ascii="Arial" w:eastAsia="Calibri" w:hAnsi="Arial" w:cs="Arial"/>
          <w:sz w:val="24"/>
          <w:szCs w:val="24"/>
          <w:lang w:val="en-US"/>
        </w:rPr>
        <w:t>,0</w:t>
      </w:r>
      <w:proofErr w:type="gramEnd"/>
      <w:r w:rsidRPr="00E713CF">
        <w:rPr>
          <w:rFonts w:ascii="Arial" w:eastAsia="Calibri" w:hAnsi="Arial" w:cs="Arial"/>
          <w:sz w:val="24"/>
          <w:szCs w:val="24"/>
          <w:lang w:val="en-US"/>
        </w:rPr>
        <w:t>%.</w:t>
      </w: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Varijabilni dio zarade</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54</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lastRenderedPageBreak/>
        <w:t xml:space="preserve">Varijabilni dio zarade, u zavisnosti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raspoloživih sredstava, pripada zaposlenom sa izuzetnim rezultatima i kvalitetom rada.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Varijabilni dio zarade isplaćuje se zaposlenom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kriterijumima i I na način utvrđen posebnim propisom, u skladu sa zakonom.</w:t>
      </w:r>
    </w:p>
    <w:p w:rsidR="00E713CF" w:rsidRPr="00E713CF" w:rsidRDefault="00E713CF" w:rsidP="00E713CF">
      <w:pPr>
        <w:spacing w:after="0" w:line="259" w:lineRule="auto"/>
        <w:jc w:val="center"/>
        <w:rPr>
          <w:rFonts w:ascii="Arial" w:eastAsia="Calibri" w:hAnsi="Arial" w:cs="Arial"/>
          <w:bCs/>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Naknada zarade</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55</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je dužan da obezbijedi zaposlenom naknadu zarade za vrijeme odsustvovanja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rada u visini od 100% njegove zarade po času, kao da je na radu, u slučaju:</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1) </w:t>
      </w:r>
      <w:proofErr w:type="gramStart"/>
      <w:r w:rsidRPr="00E713CF">
        <w:rPr>
          <w:rFonts w:ascii="Arial" w:eastAsia="Calibri" w:hAnsi="Arial" w:cs="Arial"/>
          <w:color w:val="000000"/>
          <w:sz w:val="24"/>
          <w:szCs w:val="24"/>
          <w:lang w:val="en-US"/>
        </w:rPr>
        <w:t>korišćenja</w:t>
      </w:r>
      <w:proofErr w:type="gramEnd"/>
      <w:r w:rsidRPr="00E713CF">
        <w:rPr>
          <w:rFonts w:ascii="Arial" w:eastAsia="Calibri" w:hAnsi="Arial" w:cs="Arial"/>
          <w:color w:val="000000"/>
          <w:sz w:val="24"/>
          <w:szCs w:val="24"/>
          <w:lang w:val="en-US"/>
        </w:rPr>
        <w:t xml:space="preserve"> godišnjeg odmora;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2) </w:t>
      </w:r>
      <w:proofErr w:type="gramStart"/>
      <w:r w:rsidRPr="00E713CF">
        <w:rPr>
          <w:rFonts w:ascii="Arial" w:eastAsia="Calibri" w:hAnsi="Arial" w:cs="Arial"/>
          <w:color w:val="000000"/>
          <w:sz w:val="24"/>
          <w:szCs w:val="24"/>
          <w:lang w:val="en-US"/>
        </w:rPr>
        <w:t>državnih</w:t>
      </w:r>
      <w:proofErr w:type="gramEnd"/>
      <w:r w:rsidRPr="00E713CF">
        <w:rPr>
          <w:rFonts w:ascii="Arial" w:eastAsia="Calibri" w:hAnsi="Arial" w:cs="Arial"/>
          <w:color w:val="000000"/>
          <w:sz w:val="24"/>
          <w:szCs w:val="24"/>
          <w:lang w:val="en-US"/>
        </w:rPr>
        <w:t xml:space="preserve"> i vjerskih praznika, u skladu sa zakonom;</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3) </w:t>
      </w:r>
      <w:proofErr w:type="gramStart"/>
      <w:r w:rsidRPr="00E713CF">
        <w:rPr>
          <w:rFonts w:ascii="Arial" w:eastAsia="Calibri" w:hAnsi="Arial" w:cs="Arial"/>
          <w:color w:val="000000"/>
          <w:sz w:val="24"/>
          <w:szCs w:val="24"/>
          <w:lang w:val="en-US"/>
        </w:rPr>
        <w:t>plaćenog</w:t>
      </w:r>
      <w:proofErr w:type="gramEnd"/>
      <w:r w:rsidRPr="00E713CF">
        <w:rPr>
          <w:rFonts w:ascii="Arial" w:eastAsia="Calibri" w:hAnsi="Arial" w:cs="Arial"/>
          <w:color w:val="000000"/>
          <w:sz w:val="24"/>
          <w:szCs w:val="24"/>
          <w:lang w:val="en-US"/>
        </w:rPr>
        <w:t xml:space="preserve"> odsustva, u skladu sa odredbama ovog Ugovora;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4) </w:t>
      </w:r>
      <w:proofErr w:type="gramStart"/>
      <w:r w:rsidRPr="00E713CF">
        <w:rPr>
          <w:rFonts w:ascii="Arial" w:eastAsia="Calibri" w:hAnsi="Arial" w:cs="Arial"/>
          <w:color w:val="000000"/>
          <w:sz w:val="24"/>
          <w:szCs w:val="24"/>
          <w:lang w:val="en-US"/>
        </w:rPr>
        <w:t>stručnog</w:t>
      </w:r>
      <w:proofErr w:type="gramEnd"/>
      <w:r w:rsidRPr="00E713CF">
        <w:rPr>
          <w:rFonts w:ascii="Arial" w:eastAsia="Calibri" w:hAnsi="Arial" w:cs="Arial"/>
          <w:color w:val="000000"/>
          <w:sz w:val="24"/>
          <w:szCs w:val="24"/>
          <w:lang w:val="en-US"/>
        </w:rPr>
        <w:t xml:space="preserve"> usavršavanja i osposobljavanja za potrebe procesa rada;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5) </w:t>
      </w:r>
      <w:proofErr w:type="gramStart"/>
      <w:r w:rsidRPr="00E713CF">
        <w:rPr>
          <w:rFonts w:ascii="Arial" w:eastAsia="Calibri" w:hAnsi="Arial" w:cs="Arial"/>
          <w:color w:val="000000"/>
          <w:sz w:val="24"/>
          <w:szCs w:val="24"/>
          <w:lang w:val="en-US"/>
        </w:rPr>
        <w:t>prisustvovanja</w:t>
      </w:r>
      <w:proofErr w:type="gramEnd"/>
      <w:r w:rsidRPr="00E713CF">
        <w:rPr>
          <w:rFonts w:ascii="Arial" w:eastAsia="Calibri" w:hAnsi="Arial" w:cs="Arial"/>
          <w:color w:val="000000"/>
          <w:sz w:val="24"/>
          <w:szCs w:val="24"/>
          <w:lang w:val="en-US"/>
        </w:rPr>
        <w:t xml:space="preserve"> sjednicama organa Sindikata, državnih i drugih organa u svojstvu člana istih, odnosno po njihovom pozivu;</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6) </w:t>
      </w:r>
      <w:proofErr w:type="gramStart"/>
      <w:r w:rsidRPr="00E713CF">
        <w:rPr>
          <w:rFonts w:ascii="Arial" w:eastAsia="Calibri" w:hAnsi="Arial" w:cs="Arial"/>
          <w:color w:val="000000"/>
          <w:sz w:val="24"/>
          <w:szCs w:val="24"/>
          <w:lang w:val="en-US"/>
        </w:rPr>
        <w:t>korišćenja</w:t>
      </w:r>
      <w:proofErr w:type="gramEnd"/>
      <w:r w:rsidRPr="00E713CF">
        <w:rPr>
          <w:rFonts w:ascii="Arial" w:eastAsia="Calibri" w:hAnsi="Arial" w:cs="Arial"/>
          <w:color w:val="000000"/>
          <w:sz w:val="24"/>
          <w:szCs w:val="24"/>
          <w:lang w:val="en-US"/>
        </w:rPr>
        <w:t xml:space="preserve"> prava na rehabilitaciju i rekreaciju;</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7)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vrijeme odbijanja da radi kada nijesu sprovedene propisane mjere zaštite na radu.</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56</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Zaposlenom pripada naknada zarade za vrijeme spriječenosti za rad (bolovanja) u visini 90%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osnova za naknadu utvrđenu zakonom, osim za slučajeve predviđene zakonom u kojima se osnov za naknadu za vrijeme spriječenosti za rad isplaćuje u visini od 100%.</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Isplata zarade</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57</w:t>
      </w:r>
    </w:p>
    <w:p w:rsidR="00E713CF" w:rsidRPr="00E713CF" w:rsidRDefault="00E713CF" w:rsidP="00E713CF">
      <w:pPr>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Zaposlenom se zarada isplaćuje mjesečno.</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58</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Poslodavac prilikom isplate zarade, odnosno naknade zarade, svakom zaposlenom daje pisani obračun koji sadrži:</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1) </w:t>
      </w:r>
      <w:proofErr w:type="gramStart"/>
      <w:r w:rsidRPr="00E713CF">
        <w:rPr>
          <w:rFonts w:ascii="Arial" w:eastAsia="Calibri" w:hAnsi="Arial" w:cs="Arial"/>
          <w:color w:val="000000"/>
          <w:sz w:val="24"/>
          <w:szCs w:val="24"/>
          <w:lang w:val="en-US"/>
        </w:rPr>
        <w:t>mjesečnu</w:t>
      </w:r>
      <w:proofErr w:type="gramEnd"/>
      <w:r w:rsidRPr="00E713CF">
        <w:rPr>
          <w:rFonts w:ascii="Arial" w:eastAsia="Calibri" w:hAnsi="Arial" w:cs="Arial"/>
          <w:color w:val="000000"/>
          <w:sz w:val="24"/>
          <w:szCs w:val="24"/>
          <w:lang w:val="en-US"/>
        </w:rPr>
        <w:t xml:space="preserve"> zaradu zaposlenog;</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2) </w:t>
      </w:r>
      <w:proofErr w:type="gramStart"/>
      <w:r w:rsidRPr="00E713CF">
        <w:rPr>
          <w:rFonts w:ascii="Arial" w:eastAsia="Calibri" w:hAnsi="Arial" w:cs="Arial"/>
          <w:color w:val="000000"/>
          <w:sz w:val="24"/>
          <w:szCs w:val="24"/>
          <w:lang w:val="en-US"/>
        </w:rPr>
        <w:t>uvećanje</w:t>
      </w:r>
      <w:proofErr w:type="gramEnd"/>
      <w:r w:rsidRPr="00E713CF">
        <w:rPr>
          <w:rFonts w:ascii="Arial" w:eastAsia="Calibri" w:hAnsi="Arial" w:cs="Arial"/>
          <w:color w:val="000000"/>
          <w:sz w:val="24"/>
          <w:szCs w:val="24"/>
          <w:lang w:val="en-US"/>
        </w:rPr>
        <w:t xml:space="preserve"> zarade po vrstama;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3) </w:t>
      </w:r>
      <w:proofErr w:type="gramStart"/>
      <w:r w:rsidRPr="00E713CF">
        <w:rPr>
          <w:rFonts w:ascii="Arial" w:eastAsia="Calibri" w:hAnsi="Arial" w:cs="Arial"/>
          <w:color w:val="000000"/>
          <w:sz w:val="24"/>
          <w:szCs w:val="24"/>
          <w:lang w:val="en-US"/>
        </w:rPr>
        <w:t>naknadu</w:t>
      </w:r>
      <w:proofErr w:type="gramEnd"/>
      <w:r w:rsidRPr="00E713CF">
        <w:rPr>
          <w:rFonts w:ascii="Arial" w:eastAsia="Calibri" w:hAnsi="Arial" w:cs="Arial"/>
          <w:color w:val="000000"/>
          <w:sz w:val="24"/>
          <w:szCs w:val="24"/>
          <w:lang w:val="en-US"/>
        </w:rPr>
        <w:t xml:space="preserve"> zarade po vrstama;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4) </w:t>
      </w:r>
      <w:proofErr w:type="gramStart"/>
      <w:r w:rsidRPr="00E713CF">
        <w:rPr>
          <w:rFonts w:ascii="Arial" w:eastAsia="Calibri" w:hAnsi="Arial" w:cs="Arial"/>
          <w:color w:val="000000"/>
          <w:sz w:val="24"/>
          <w:szCs w:val="24"/>
          <w:lang w:val="en-US"/>
        </w:rPr>
        <w:t>iznos</w:t>
      </w:r>
      <w:proofErr w:type="gramEnd"/>
      <w:r w:rsidRPr="00E713CF">
        <w:rPr>
          <w:rFonts w:ascii="Arial" w:eastAsia="Calibri" w:hAnsi="Arial" w:cs="Arial"/>
          <w:color w:val="000000"/>
          <w:sz w:val="24"/>
          <w:szCs w:val="24"/>
          <w:lang w:val="en-US"/>
        </w:rPr>
        <w:t xml:space="preserve"> poreza na zaradu i naknadu zarade,</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5) </w:t>
      </w:r>
      <w:proofErr w:type="gramStart"/>
      <w:r w:rsidRPr="00E713CF">
        <w:rPr>
          <w:rFonts w:ascii="Arial" w:eastAsia="Calibri" w:hAnsi="Arial" w:cs="Arial"/>
          <w:color w:val="000000"/>
          <w:sz w:val="24"/>
          <w:szCs w:val="24"/>
          <w:lang w:val="en-US"/>
        </w:rPr>
        <w:t>iznos</w:t>
      </w:r>
      <w:proofErr w:type="gramEnd"/>
      <w:r w:rsidRPr="00E713CF">
        <w:rPr>
          <w:rFonts w:ascii="Arial" w:eastAsia="Calibri" w:hAnsi="Arial" w:cs="Arial"/>
          <w:color w:val="000000"/>
          <w:sz w:val="24"/>
          <w:szCs w:val="24"/>
          <w:lang w:val="en-US"/>
        </w:rPr>
        <w:t xml:space="preserve"> plaćenih doprinosa po vrstama;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6) </w:t>
      </w:r>
      <w:proofErr w:type="gramStart"/>
      <w:r w:rsidRPr="00E713CF">
        <w:rPr>
          <w:rFonts w:ascii="Arial" w:eastAsia="Calibri" w:hAnsi="Arial" w:cs="Arial"/>
          <w:color w:val="000000"/>
          <w:sz w:val="24"/>
          <w:szCs w:val="24"/>
          <w:lang w:val="en-US"/>
        </w:rPr>
        <w:t>neto</w:t>
      </w:r>
      <w:proofErr w:type="gramEnd"/>
      <w:r w:rsidRPr="00E713CF">
        <w:rPr>
          <w:rFonts w:ascii="Arial" w:eastAsia="Calibri" w:hAnsi="Arial" w:cs="Arial"/>
          <w:color w:val="000000"/>
          <w:sz w:val="24"/>
          <w:szCs w:val="24"/>
          <w:lang w:val="en-US"/>
        </w:rPr>
        <w:t xml:space="preserve"> zaradu;</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7) </w:t>
      </w:r>
      <w:proofErr w:type="gramStart"/>
      <w:r w:rsidRPr="00E713CF">
        <w:rPr>
          <w:rFonts w:ascii="Arial" w:eastAsia="Calibri" w:hAnsi="Arial" w:cs="Arial"/>
          <w:color w:val="000000"/>
          <w:sz w:val="24"/>
          <w:szCs w:val="24"/>
          <w:lang w:val="en-US"/>
        </w:rPr>
        <w:t>obustave</w:t>
      </w:r>
      <w:proofErr w:type="gramEnd"/>
      <w:r w:rsidRPr="00E713CF">
        <w:rPr>
          <w:rFonts w:ascii="Arial" w:eastAsia="Calibri" w:hAnsi="Arial" w:cs="Arial"/>
          <w:color w:val="000000"/>
          <w:sz w:val="24"/>
          <w:szCs w:val="24"/>
          <w:lang w:val="en-US"/>
        </w:rPr>
        <w:t xml:space="preserve"> od neto zarade po vrstama;</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8) </w:t>
      </w:r>
      <w:proofErr w:type="gramStart"/>
      <w:r w:rsidRPr="00E713CF">
        <w:rPr>
          <w:rFonts w:ascii="Arial" w:eastAsia="Calibri" w:hAnsi="Arial" w:cs="Arial"/>
          <w:color w:val="000000"/>
          <w:sz w:val="24"/>
          <w:szCs w:val="24"/>
          <w:lang w:val="en-US"/>
        </w:rPr>
        <w:t>neto</w:t>
      </w:r>
      <w:proofErr w:type="gramEnd"/>
      <w:r w:rsidRPr="00E713CF">
        <w:rPr>
          <w:rFonts w:ascii="Arial" w:eastAsia="Calibri" w:hAnsi="Arial" w:cs="Arial"/>
          <w:color w:val="000000"/>
          <w:sz w:val="24"/>
          <w:szCs w:val="24"/>
          <w:lang w:val="en-US"/>
        </w:rPr>
        <w:t xml:space="preserve"> zaradu za isplatu.</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Zaposleni sam bira i odlučuje preko koje banke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mu se isplaćivati zarada.</w:t>
      </w:r>
    </w:p>
    <w:p w:rsidR="00E713CF" w:rsidRPr="00E713CF" w:rsidRDefault="00E713CF" w:rsidP="00E713CF">
      <w:pPr>
        <w:autoSpaceDE w:val="0"/>
        <w:autoSpaceDN w:val="0"/>
        <w:adjustRightInd w:val="0"/>
        <w:spacing w:after="0" w:line="259" w:lineRule="auto"/>
        <w:jc w:val="center"/>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Obustava zarade</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59</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 xml:space="preserve">Poslodavac je dužan da,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zahtjev zaposlenog, obezbijedi uplatu obustave dijela zarade (kredita, sindikalne pozajmice, sindikalne članarine, sindikalnog kredita za kupovinu roba na rate, alimentacije) preko nadležne službe.</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DRUGA PRIMANJA</w:t>
      </w:r>
    </w:p>
    <w:p w:rsidR="00E713CF" w:rsidRPr="00E713CF" w:rsidRDefault="00E713CF" w:rsidP="00E713CF">
      <w:pPr>
        <w:autoSpaceDE w:val="0"/>
        <w:autoSpaceDN w:val="0"/>
        <w:adjustRightInd w:val="0"/>
        <w:spacing w:after="0" w:line="259" w:lineRule="auto"/>
        <w:jc w:val="center"/>
        <w:rPr>
          <w:rFonts w:ascii="Arial" w:eastAsia="Calibri" w:hAnsi="Arial" w:cs="Arial"/>
          <w:i/>
          <w:color w:val="000000"/>
          <w:sz w:val="24"/>
          <w:szCs w:val="24"/>
          <w:lang w:val="en-US"/>
        </w:rPr>
      </w:pPr>
      <w:r w:rsidRPr="00E713CF">
        <w:rPr>
          <w:rFonts w:ascii="Arial" w:eastAsia="Calibri" w:hAnsi="Arial" w:cs="Arial"/>
          <w:bCs/>
          <w:i/>
          <w:color w:val="000000"/>
          <w:sz w:val="24"/>
          <w:szCs w:val="24"/>
          <w:lang w:val="en-US"/>
        </w:rPr>
        <w:t>Jubilarna nagrada</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60</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Poslodavac zaposlenom povodom neprekidnog rada u tom organu isplaćuje jubilarnu nagradu u iznosu:</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10 godina rada 120% obračunske vrijednosti koeficijenta;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20 godina rada 240% obračunske vrijednosti koeficijenta;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30 godina rada 360% obračunske vrijednosti koeficijenta;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40 godina rada 480% obračunske vrijednosti koeficijenta.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 visini osnovice za isplatu jubilarnih nagrada ugovorne strane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pregovarati svake godine u postupku donošenja predloga budžeta, s tim da ako se dogovor ne postigne, osnovica za ispaltu jubilarnih nagrada iznosi najmanje dvije obračunske vrijednosti koeficijenta bruto po zaposlenom.</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Zimnica</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61</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zaposlenom obezbjeđuje zimnicu u visini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najmanje dvije obračunske vrijednosti koeficijenta neto.</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 eventualno većem iznosu za isplatu zimnice ugovorne strane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pregovarati svake godine u postupku donošenja predloga budžeta, s time da ako se dogovor ne postigne, osnovica za zimnicu iznosi najmanje dvije obračunsku vrijednost koeficijenta neto po zaposlenom.</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Jednokratna novčana pomoć</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62</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Poslodavac zaposlenom, odnosno njegovoj užoj porodici obezbjeđuje pomoć u slučaju:</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smrti</w:t>
      </w:r>
      <w:proofErr w:type="gramEnd"/>
      <w:r w:rsidRPr="00E713CF">
        <w:rPr>
          <w:rFonts w:ascii="Arial" w:eastAsia="Calibri" w:hAnsi="Arial" w:cs="Arial"/>
          <w:color w:val="000000"/>
          <w:sz w:val="24"/>
          <w:szCs w:val="24"/>
          <w:lang w:val="en-US"/>
        </w:rPr>
        <w:t xml:space="preserve"> zaposlenog koji izgubi život u obavljanju ili povodom obavljanja službe, odnosno rada – 25 obračunskih vrijednosti koficijenta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-smrti zaposlenog u visini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15 obračunskih vrijednosti koeficijenta;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-smrti člana uže porodice u visini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devet obračunskih vrijednosti koeficijenta;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-nabavke ortopedskih, očnih, ušnih i drugih pomagala za zaposlenog ili člana njegove uže porodice u iznosu do 11 obračunskih vrijednosti koeficijenta ukoliko sredstva za njihovu nabavku nijesu obezbijeđena od strane Fonda za zdravstveno osiguranje Crne Gore.</w:t>
      </w:r>
    </w:p>
    <w:p w:rsidR="00E713CF" w:rsidRPr="00E713CF" w:rsidRDefault="00E713CF" w:rsidP="00E713CF">
      <w:pPr>
        <w:autoSpaceDE w:val="0"/>
        <w:autoSpaceDN w:val="0"/>
        <w:adjustRightInd w:val="0"/>
        <w:spacing w:after="0" w:line="259" w:lineRule="auto"/>
        <w:ind w:left="690" w:hanging="240"/>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63</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Zaposlenom, odnosno njegovoj užoj porodici Poslodavac može isplatiti jednokratnu pomoć u slučaju:</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-duže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teže bolesti, nabavke ljekova, zdravstvene rehabilitacije zaposlenog ili člana njegove uže porodice u iznosu do 11 obračunskih vrijednosti koeficijenta;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-otklanjanja posljedica elementarnih nepogoda do deset obračunskih vrijednosti koeficijenta.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 visini osnovice za isplatu ove vrste pomoći ugovorne strane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pregovarati svake godine u postupku donošenja predloga budžeta, s tim da ako se dogovor ne postigne, osnovica za ovu vrstu pomoći iznosi najmanje pola obračunske vrijednosti bruto po zaposlenom.</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64</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djeci, odnosno zakonskim starateljima djece zaposlenog koji je izgubio život u obavljanju službe odnosno rada, godišnje isplatiti pomoć, i to:</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dijete predškolskog uzrasta 50% prosječno isplaćene neto zarade u Crnoj Godini u prethodnoj godini,</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za</w:t>
      </w:r>
      <w:proofErr w:type="gramEnd"/>
      <w:r w:rsidRPr="00E713CF">
        <w:rPr>
          <w:rFonts w:ascii="Arial" w:eastAsia="Calibri" w:hAnsi="Arial" w:cs="Arial"/>
          <w:color w:val="000000"/>
          <w:sz w:val="24"/>
          <w:szCs w:val="24"/>
          <w:lang w:val="en-US"/>
        </w:rPr>
        <w:t xml:space="preserve"> dijete do završetka osnovne škole 70% prosječno isplaćene neto zarade u Crnoj Gori u prethodnoj godini,</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za dijete do završene srednje škole, odnosno redovnog studiranja 90% prosječno isplaćene zarade u Crnoj Gori u prethodnoj godini.</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DRUGE NAKNADE</w:t>
      </w: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Naknada za službena putovanja</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65</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Za vrijeme službenog putovanja u zemlji i u inostranstvu zaposlenom pripada dnevnica, naknada putnih troškova, naknada troškova za smještaj i naknada troškova prevoza,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posebnim propisom.</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sz w:val="24"/>
          <w:szCs w:val="24"/>
          <w:lang w:val="en-US"/>
        </w:rPr>
      </w:pPr>
      <w:r w:rsidRPr="00E713CF">
        <w:rPr>
          <w:rFonts w:ascii="Arial" w:eastAsia="Calibri" w:hAnsi="Arial" w:cs="Arial"/>
          <w:bCs/>
          <w:i/>
          <w:sz w:val="24"/>
          <w:szCs w:val="24"/>
          <w:lang w:val="en-US"/>
        </w:rPr>
        <w:t>Troškovi za odvojen život</w:t>
      </w: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Član 66</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Zaposlenom koji je, po nalogu poslodavca, raspoređen da radi van mjesta prebivališta i odvojen je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svoje porodice, pripada mjesečna naknada za odvojeni život od porodice u visini od 110 Eur-a.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Zaposlenom iz stava 1 ovog člana, isplaćuju se troškovi prevoza radi posjete užoj porodici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koje živi odvojeno, u visini troškova prevoza javnim prevozom za četiri putovanja mjesečno.</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sz w:val="24"/>
          <w:szCs w:val="24"/>
          <w:lang w:val="en-US"/>
        </w:rPr>
      </w:pPr>
      <w:r w:rsidRPr="00E713CF">
        <w:rPr>
          <w:rFonts w:ascii="Arial" w:eastAsia="Calibri" w:hAnsi="Arial" w:cs="Arial"/>
          <w:bCs/>
          <w:i/>
          <w:sz w:val="24"/>
          <w:szCs w:val="24"/>
          <w:lang w:val="en-US"/>
        </w:rPr>
        <w:t xml:space="preserve">Troškovi rada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terenu</w:t>
      </w: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Član 67</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Za vrijeme rada van mjesta rada, u trajanju dužem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15 dana neprekidno, zaposleni ima pravo na troškove rada na terenu (terenski dodatak) u iznosu od 10 Eur-a po danu.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U slučaju korišćenja javnog prevoznog sredstva za odlazak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teren i povratak sa terena, zaposlenom pripada naknada troškova prevoza u visini vozne karte.</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i/>
          <w:color w:val="000000"/>
          <w:sz w:val="24"/>
          <w:szCs w:val="24"/>
          <w:lang w:val="en-US"/>
        </w:rPr>
      </w:pPr>
      <w:r w:rsidRPr="00E713CF">
        <w:rPr>
          <w:rFonts w:ascii="Arial" w:eastAsia="Calibri" w:hAnsi="Arial" w:cs="Arial"/>
          <w:i/>
          <w:color w:val="000000"/>
          <w:sz w:val="24"/>
          <w:szCs w:val="24"/>
          <w:lang w:val="en-US"/>
        </w:rPr>
        <w:t xml:space="preserve">Troškovi prevoza za dolaza i odlazak </w:t>
      </w:r>
      <w:proofErr w:type="gramStart"/>
      <w:r w:rsidRPr="00E713CF">
        <w:rPr>
          <w:rFonts w:ascii="Arial" w:eastAsia="Calibri" w:hAnsi="Arial" w:cs="Arial"/>
          <w:i/>
          <w:color w:val="000000"/>
          <w:sz w:val="24"/>
          <w:szCs w:val="24"/>
          <w:lang w:val="en-US"/>
        </w:rPr>
        <w:t>sa</w:t>
      </w:r>
      <w:proofErr w:type="gramEnd"/>
      <w:r w:rsidRPr="00E713CF">
        <w:rPr>
          <w:rFonts w:ascii="Arial" w:eastAsia="Calibri" w:hAnsi="Arial" w:cs="Arial"/>
          <w:i/>
          <w:color w:val="000000"/>
          <w:sz w:val="24"/>
          <w:szCs w:val="24"/>
          <w:lang w:val="en-US"/>
        </w:rPr>
        <w:t xml:space="preserve"> posla</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Član 68</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zaposlenom nadoknađuje troškove mjesnog javnog prevoza za dolazak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posao i povratak s posla u visini za poslodavca najpovoljnijeg troška javnog prevoza koji zaposlenom omogućava redovan dolazak na posao i povratak s posla.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Zaposlenom koji za dolazak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posao i povratak s posla ne koristi mjesni javni prevoz, a taj prevoz omogućava redovan dolazak na posao i povratak s posla, naknada troškova prevoza isplaćuje se na način da se mjesečna naknada umanjuje za 50%.</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Ukoliko nema organizovanog mjesnog javnog prevoza koji omogućava zaposlenom redovan dolazak na posao i povratak s posla, zaposlenom se nadoknađuju troškovi prevoza koji se utvrđuju u visini cijene mjesečne karte javnog prevoza najbližeg mjesta u kojem je taj prevoz organizovan, odnosno isplaćuje se naknada po pređenom kilometru u skladu </w:t>
      </w:r>
      <w:proofErr w:type="gramStart"/>
      <w:r w:rsidRPr="00E713CF">
        <w:rPr>
          <w:rFonts w:ascii="Arial" w:eastAsia="Calibri" w:hAnsi="Arial" w:cs="Arial"/>
          <w:color w:val="000000"/>
          <w:sz w:val="24"/>
          <w:szCs w:val="24"/>
          <w:lang w:val="en-US"/>
        </w:rPr>
        <w:t>sa  odredbama</w:t>
      </w:r>
      <w:proofErr w:type="gramEnd"/>
      <w:r w:rsidRPr="00E713CF">
        <w:rPr>
          <w:rFonts w:ascii="Arial" w:eastAsia="Calibri" w:hAnsi="Arial" w:cs="Arial"/>
          <w:color w:val="000000"/>
          <w:sz w:val="24"/>
          <w:szCs w:val="24"/>
          <w:lang w:val="en-US"/>
        </w:rPr>
        <w:t xml:space="preserve"> ovog člana, ako je to povoljnije za poslodavca.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Zaposleni koji ima manje od 2 km od adrese stanovanja do adrese rada, odnosno manje od 2 km od stanice međumjesnog prevoza do adrese rada ili do adrese stanovanja, nema pravo na naknadu troškova mjesnog prevoza u mjestu stanovanja, odnosno u mjestu rada.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Službeniku i namješteniku se nadoknađuju troškovi međumjesnog prevoza za dolazak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posao i povratak sa posla međumjesnim javnim prevozom koji omogućava zaposlenom uredan dolazak na posao i povratak s posla u visini stvarnih izdataka prema cijeni mjesečne, odnosno pojedinačne karte, ukoliko je mjesto stanovanja udaljeno do 50 km od mjesta rada.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Ako nije organizovan međumjesni prijevoz, odnosno ako zaposleni kojem organizovani međumjesni prevoz omogućava redovan dolazak na posao i povratak s posla umjesto mjesnog i međumjesnog prevoza koristi lični automobil ili drugo prevozno sredstvo, poslodavac zaposlenom može, ako mu je to povoljnije, isplatiti naknadu u visini od 0</w:t>
      </w:r>
      <w:proofErr w:type="gramStart"/>
      <w:r w:rsidRPr="00E713CF">
        <w:rPr>
          <w:rFonts w:ascii="Arial" w:eastAsia="Calibri" w:hAnsi="Arial" w:cs="Arial"/>
          <w:color w:val="000000"/>
          <w:sz w:val="24"/>
          <w:szCs w:val="24"/>
          <w:lang w:val="en-US"/>
        </w:rPr>
        <w:t>,75</w:t>
      </w:r>
      <w:proofErr w:type="gramEnd"/>
      <w:r w:rsidRPr="00E713CF">
        <w:rPr>
          <w:rFonts w:ascii="Arial" w:eastAsia="Calibri" w:hAnsi="Arial" w:cs="Arial"/>
          <w:color w:val="000000"/>
          <w:sz w:val="24"/>
          <w:szCs w:val="24"/>
          <w:lang w:val="en-US"/>
        </w:rPr>
        <w:t xml:space="preserve"> kn po prijeđenom kilometru.</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zaposlenom kupuje mjesečnu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godišnju kartu ili mu nadoknađuje stvarne troškove prevoza, prema dostavljenim računima, odnosno kupljenim prevoznim kartama, o čemu se zaposleni mora izjasniti na početku godine.</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koji dolazi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posao svojim prevoznom sredstvom naknadu troška prevoza ostvaruje predajom ispunjenog i potpisanog formulara na kojem evidentira stvarne dolaske na posao sopstvenim automobilom ili drugim prijevoznim sredstvom, kai i pređene kilometre za dolazak na posao i povratak s posla u prošlom mjesecu.</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Naknada troškova mjesnog i međumjesnog prevoza za dolazak na posao i povratak s posla neće se isplatiti za dane godišnjeg odmora, rodiljnog odsustva, privremene spriječenosti za rad i za druge dane kada zaposleni više od dva dana uzastopno nije u obavezi da dolazi na posao.</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Novogodišnji poklon za djecu</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69</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Zaposlenom roditelju djeteta mlađeg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15 godina i koje je navršilo 15 godina u tekućoj godini, Poslodavac obezbjeđuje novogodišnji poklon po dijetu.</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 visini novogodišnjeg poklona ugovorne strane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pregovarati svake godine u postupku donošenja predloge budžeta, s time da, ako se dogovor ne postigne, </w:t>
      </w:r>
      <w:r w:rsidRPr="00E713CF">
        <w:rPr>
          <w:rFonts w:ascii="Arial" w:eastAsia="Calibri" w:hAnsi="Arial" w:cs="Arial"/>
          <w:color w:val="000000"/>
          <w:sz w:val="24"/>
          <w:szCs w:val="24"/>
          <w:lang w:val="en-US"/>
        </w:rPr>
        <w:lastRenderedPageBreak/>
        <w:t>poklon za dijete iznosi najmanje onoliko koliko je bila zadnja isplata poklona za djecu.</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DRUGE MATERIJALNE OBAVEZE POSLODAVCA</w:t>
      </w: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OBEZBJEĐENJE SREDSTVA ZA PREVENCIJU RADNE INVALIDNOSTI I REKREATIVNI ODMOR ZAPOSLENIH</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70</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Poslodavac će na žiro-račun posebnog fonda Sindikata, prilikom isplate zarada uplaćivati iznos od najmanje 0</w:t>
      </w:r>
      <w:proofErr w:type="gramStart"/>
      <w:r w:rsidRPr="00E713CF">
        <w:rPr>
          <w:rFonts w:ascii="Arial" w:eastAsia="Calibri" w:hAnsi="Arial" w:cs="Arial"/>
          <w:color w:val="000000"/>
          <w:sz w:val="24"/>
          <w:szCs w:val="24"/>
          <w:lang w:val="en-US"/>
        </w:rPr>
        <w:t>,2</w:t>
      </w:r>
      <w:proofErr w:type="gramEnd"/>
      <w:r w:rsidRPr="00E713CF">
        <w:rPr>
          <w:rFonts w:ascii="Arial" w:eastAsia="Calibri" w:hAnsi="Arial" w:cs="Arial"/>
          <w:color w:val="000000"/>
          <w:sz w:val="24"/>
          <w:szCs w:val="24"/>
          <w:lang w:val="en-US"/>
        </w:rPr>
        <w:t>% na obračunate bruto zarade zaposlenih koji su članovi sindikata, koji se koristi za prevenciju radne invalidnosti i rekreativni odmor zaposlenih.</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OBEZBJEĐENJE SREDSTVA ZA UČEŠĆE ZAPOSLENIH NA SPORTSKO-REKREATIVNIM SUSRETIMA</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71</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Poslodavac će jednom godišnje, najkasnije do kraja mjeseca maja, u svrhu učešća članova sindikata na sindikalnim sportsko-rekreativnim susretima, na žiro-račun sindiklne organizacije uplatiti iznos od najmanje tri obračunske vrijednosti koeficijenta neto na 10% zaposlenih od ukupnog broja zaposlenih.</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OBEZBJEĐENJE SREDSTA ZA RJEŠAVANJE STAMBENIH POTREBA ZAPOSLENIH</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72</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se obavezuje da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jednom godišnje u poseban fond za rješavanje stambenih potreba zaposlenih uplatiti iznos u visini jedne obračunske vrijednosti koeficijenta bruto po svakom zaposlenom.</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Eventualno veći iznos sredstava iz stava 1 ovog člana ugovorne strane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razmatrati svake godine u postupku planiranja budžeta.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XII ZAŠTITA I ZDRAVLJE NA RADU</w:t>
      </w:r>
    </w:p>
    <w:p w:rsidR="00E713CF" w:rsidRPr="00E713CF" w:rsidRDefault="00E713CF" w:rsidP="00E713CF">
      <w:pPr>
        <w:autoSpaceDE w:val="0"/>
        <w:autoSpaceDN w:val="0"/>
        <w:adjustRightInd w:val="0"/>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t>Član 73</w:t>
      </w:r>
    </w:p>
    <w:p w:rsidR="00E713CF" w:rsidRPr="00E713CF" w:rsidRDefault="00E713CF" w:rsidP="00E713CF">
      <w:pPr>
        <w:spacing w:after="0" w:line="259" w:lineRule="auto"/>
        <w:ind w:right="46"/>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Zaštita i zdravlje </w:t>
      </w:r>
      <w:proofErr w:type="gramStart"/>
      <w:r w:rsidRPr="00E713CF">
        <w:rPr>
          <w:rFonts w:ascii="Arial" w:eastAsia="Times New Roman" w:hAnsi="Arial" w:cs="Arial"/>
          <w:sz w:val="24"/>
          <w:szCs w:val="24"/>
          <w:lang w:val="en-US"/>
        </w:rPr>
        <w:t>na</w:t>
      </w:r>
      <w:proofErr w:type="gramEnd"/>
      <w:r w:rsidRPr="00E713CF">
        <w:rPr>
          <w:rFonts w:ascii="Arial" w:eastAsia="Times New Roman" w:hAnsi="Arial" w:cs="Arial"/>
          <w:sz w:val="24"/>
          <w:szCs w:val="24"/>
          <w:lang w:val="en-US"/>
        </w:rPr>
        <w:t xml:space="preserve"> radu obezbjeđuje se i sprovodi primjenom savremenih tehničkotehnoloških, organizacionih, zdravstvenih, socijalnih i drugih mjera i sredstava zaštite u skladu zakonom, drugim propisima, ratifikovanim i objavljenim međunarodnim ugovorima.</w:t>
      </w:r>
    </w:p>
    <w:p w:rsidR="00E713CF" w:rsidRPr="00E713CF" w:rsidRDefault="00E713CF" w:rsidP="00E713CF">
      <w:pPr>
        <w:spacing w:after="0" w:line="259" w:lineRule="auto"/>
        <w:ind w:right="46"/>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Zaštita i zdravlje </w:t>
      </w:r>
      <w:proofErr w:type="gramStart"/>
      <w:r w:rsidRPr="00E713CF">
        <w:rPr>
          <w:rFonts w:ascii="Arial" w:eastAsia="Times New Roman" w:hAnsi="Arial" w:cs="Arial"/>
          <w:sz w:val="24"/>
          <w:szCs w:val="24"/>
          <w:lang w:val="en-US"/>
        </w:rPr>
        <w:t>na</w:t>
      </w:r>
      <w:proofErr w:type="gramEnd"/>
      <w:r w:rsidRPr="00E713CF">
        <w:rPr>
          <w:rFonts w:ascii="Arial" w:eastAsia="Times New Roman" w:hAnsi="Arial" w:cs="Arial"/>
          <w:sz w:val="24"/>
          <w:szCs w:val="24"/>
          <w:lang w:val="en-US"/>
        </w:rPr>
        <w:t xml:space="preserve"> radu podrazumijeva stvaranje uslova na radu koji ne dovode do povreda na radu, profesionalnih bolesti i bolesti u vezi sa radom i koji stvaraju pretpostavke za punu fizičku i psihičku zaštitu zaposlenih.</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Zaposleni se ne može rasporediti na radno mjesto niti da radi duže od punog radnog vremena, odnosno noću, ako bi po nalazu organa nadležnog za ocjenu zdravstvene sposobnosti takav rad mogao da pogorša njegovo zdravstveno stanje.</w:t>
      </w:r>
      <w:r w:rsidRPr="00E713CF">
        <w:rPr>
          <w:rFonts w:ascii="Arial" w:eastAsia="Calibri" w:hAnsi="Arial" w:cs="Arial"/>
          <w:sz w:val="24"/>
          <w:szCs w:val="24"/>
          <w:lang w:val="en-US"/>
        </w:rPr>
        <w:br/>
        <w:t xml:space="preserve">Na radnom mjestu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kojem postoji povećana opasnost od nastanka invalidnosti, profesionalnih ili drugih oboljenja može da bude raspoređen zaposleni koji, pored </w:t>
      </w:r>
      <w:r w:rsidRPr="00E713CF">
        <w:rPr>
          <w:rFonts w:ascii="Arial" w:eastAsia="Calibri" w:hAnsi="Arial" w:cs="Arial"/>
          <w:sz w:val="24"/>
          <w:szCs w:val="24"/>
          <w:lang w:val="en-US"/>
        </w:rPr>
        <w:lastRenderedPageBreak/>
        <w:t>uslova utvrđenih aktom o sistematizaciji, ispunjava i uslove za rad u pogledu zdravstvenog stanja, psihofizičkih sposobnosti i godina života.</w:t>
      </w:r>
    </w:p>
    <w:p w:rsidR="00E713CF" w:rsidRPr="00E713CF" w:rsidRDefault="00E713CF" w:rsidP="00E713CF">
      <w:pPr>
        <w:autoSpaceDE w:val="0"/>
        <w:autoSpaceDN w:val="0"/>
        <w:adjustRightInd w:val="0"/>
        <w:spacing w:after="0" w:line="259" w:lineRule="auto"/>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 xml:space="preserve">Informisanje zaposlenih i njihovo učešće u pitanjima koja se odnose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zaštitu i zdravlje na radu</w:t>
      </w:r>
    </w:p>
    <w:p w:rsidR="00E713CF" w:rsidRPr="00E713CF" w:rsidRDefault="00E713CF" w:rsidP="00E713CF">
      <w:pPr>
        <w:spacing w:after="0" w:line="259" w:lineRule="auto"/>
        <w:jc w:val="center"/>
        <w:rPr>
          <w:rFonts w:ascii="Arial" w:eastAsia="Times New Roman" w:hAnsi="Arial" w:cs="Arial"/>
          <w:bCs/>
          <w:sz w:val="24"/>
          <w:szCs w:val="24"/>
          <w:lang w:val="en-US"/>
        </w:rPr>
      </w:pPr>
      <w:r w:rsidRPr="00E713CF">
        <w:rPr>
          <w:rFonts w:ascii="Arial" w:eastAsia="Times New Roman" w:hAnsi="Arial" w:cs="Arial"/>
          <w:bCs/>
          <w:sz w:val="24"/>
          <w:szCs w:val="24"/>
          <w:lang w:val="en-US"/>
        </w:rPr>
        <w:t>Član 74</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Poslodavac je dužan da zaposlenog </w:t>
      </w:r>
      <w:proofErr w:type="gramStart"/>
      <w:r w:rsidRPr="00E713CF">
        <w:rPr>
          <w:rFonts w:ascii="Arial" w:eastAsia="Times New Roman" w:hAnsi="Arial" w:cs="Arial"/>
          <w:sz w:val="24"/>
          <w:szCs w:val="24"/>
          <w:lang w:val="en-US"/>
        </w:rPr>
        <w:t>ili</w:t>
      </w:r>
      <w:proofErr w:type="gramEnd"/>
      <w:r w:rsidRPr="00E713CF">
        <w:rPr>
          <w:rFonts w:ascii="Arial" w:eastAsia="Times New Roman" w:hAnsi="Arial" w:cs="Arial"/>
          <w:sz w:val="24"/>
          <w:szCs w:val="24"/>
          <w:lang w:val="en-US"/>
        </w:rPr>
        <w:t xml:space="preserve"> predstavnika zaposlenih informiše pisanim putem u vezi sa: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rizicima</w:t>
      </w:r>
      <w:proofErr w:type="gramEnd"/>
      <w:r w:rsidRPr="00E713CF">
        <w:rPr>
          <w:rFonts w:ascii="Arial" w:eastAsia="Times New Roman" w:hAnsi="Arial" w:cs="Arial"/>
          <w:sz w:val="24"/>
          <w:szCs w:val="24"/>
          <w:lang w:val="en-US"/>
        </w:rPr>
        <w:t xml:space="preserve"> po zaštitu i zdravlje na radu, mjerama zaštite i aktivnostima u odnosu na svaku vrstu radnog mjesta i/ili posla;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načinom</w:t>
      </w:r>
      <w:proofErr w:type="gramEnd"/>
      <w:r w:rsidRPr="00E713CF">
        <w:rPr>
          <w:rFonts w:ascii="Arial" w:eastAsia="Times New Roman" w:hAnsi="Arial" w:cs="Arial"/>
          <w:sz w:val="24"/>
          <w:szCs w:val="24"/>
          <w:lang w:val="en-US"/>
        </w:rPr>
        <w:t xml:space="preserve"> organizovanja i pružanja prve pomoći, zaštite od požara, postupku evakuacije zaposlenih pri pojavi ozbiljnih i neposrednih opasnosti i o licima koja su zadužena za sprovođenje ovih mjera.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Poslodavac je dužan da poslodavca čije je zaposlene angažovao da rade kod njega, po bilo kom osnovu, </w:t>
      </w:r>
      <w:proofErr w:type="gramStart"/>
      <w:r w:rsidRPr="00E713CF">
        <w:rPr>
          <w:rFonts w:ascii="Arial" w:eastAsia="Times New Roman" w:hAnsi="Arial" w:cs="Arial"/>
          <w:sz w:val="24"/>
          <w:szCs w:val="24"/>
          <w:lang w:val="en-US"/>
        </w:rPr>
        <w:t>na</w:t>
      </w:r>
      <w:proofErr w:type="gramEnd"/>
      <w:r w:rsidRPr="00E713CF">
        <w:rPr>
          <w:rFonts w:ascii="Arial" w:eastAsia="Times New Roman" w:hAnsi="Arial" w:cs="Arial"/>
          <w:sz w:val="24"/>
          <w:szCs w:val="24"/>
          <w:lang w:val="en-US"/>
        </w:rPr>
        <w:t xml:space="preserve"> adekvatan način informiše o pitanjima utvrđenim u stavu 1 ovog člana, kao i licima zaduženim za njihovo sprovođenje.</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Poslodavac je dužan da predstavnika zaposlenih informiše o pravima i obavezama koje se odnose </w:t>
      </w:r>
      <w:proofErr w:type="gramStart"/>
      <w:r w:rsidRPr="00E713CF">
        <w:rPr>
          <w:rFonts w:ascii="Arial" w:eastAsia="Times New Roman" w:hAnsi="Arial" w:cs="Arial"/>
          <w:sz w:val="24"/>
          <w:szCs w:val="24"/>
          <w:lang w:val="en-US"/>
        </w:rPr>
        <w:t>na</w:t>
      </w:r>
      <w:proofErr w:type="gramEnd"/>
      <w:r w:rsidRPr="00E713CF">
        <w:rPr>
          <w:rFonts w:ascii="Arial" w:eastAsia="Times New Roman" w:hAnsi="Arial" w:cs="Arial"/>
          <w:sz w:val="24"/>
          <w:szCs w:val="24"/>
          <w:lang w:val="en-US"/>
        </w:rPr>
        <w:t xml:space="preserve"> zaštitu i zdravlje na radu i na taj način mu omogući pristup:</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procjeni</w:t>
      </w:r>
      <w:proofErr w:type="gramEnd"/>
      <w:r w:rsidRPr="00E713CF">
        <w:rPr>
          <w:rFonts w:ascii="Arial" w:eastAsia="Times New Roman" w:hAnsi="Arial" w:cs="Arial"/>
          <w:sz w:val="24"/>
          <w:szCs w:val="24"/>
          <w:lang w:val="en-US"/>
        </w:rPr>
        <w:t xml:space="preserve"> rizika i mjerama zaštite, uključujući i one rizike sa kojima se suočavaju grupe zaposlenih izloženih posebnim rizicima; </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odlukama</w:t>
      </w:r>
      <w:proofErr w:type="gramEnd"/>
      <w:r w:rsidRPr="00E713CF">
        <w:rPr>
          <w:rFonts w:ascii="Arial" w:eastAsia="Times New Roman" w:hAnsi="Arial" w:cs="Arial"/>
          <w:sz w:val="24"/>
          <w:szCs w:val="24"/>
          <w:lang w:val="en-US"/>
        </w:rPr>
        <w:t xml:space="preserve"> o mjerama zaštite koje se moraju preduzeti, kao i ako je potrebno o sredstvima i opremi lične zaštite na radu koja se koristi;</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evidencijama</w:t>
      </w:r>
      <w:proofErr w:type="gramEnd"/>
      <w:r w:rsidRPr="00E713CF">
        <w:rPr>
          <w:rFonts w:ascii="Arial" w:eastAsia="Times New Roman" w:hAnsi="Arial" w:cs="Arial"/>
          <w:sz w:val="24"/>
          <w:szCs w:val="24"/>
          <w:lang w:val="en-US"/>
        </w:rPr>
        <w:t xml:space="preserve"> i izvještajima o povredama na radu koje su za posljedicu imale odsustvo zaposlenog sa rada duže od tri radna dana;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izvještajima</w:t>
      </w:r>
      <w:proofErr w:type="gramEnd"/>
      <w:r w:rsidRPr="00E713CF">
        <w:rPr>
          <w:rFonts w:ascii="Arial" w:eastAsia="Times New Roman" w:hAnsi="Arial" w:cs="Arial"/>
          <w:sz w:val="24"/>
          <w:szCs w:val="24"/>
          <w:lang w:val="en-US"/>
        </w:rPr>
        <w:t xml:space="preserve"> o povredama na radu svojih zaposlenih;</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podacima</w:t>
      </w:r>
      <w:proofErr w:type="gramEnd"/>
      <w:r w:rsidRPr="00E713CF">
        <w:rPr>
          <w:rFonts w:ascii="Arial" w:eastAsia="Times New Roman" w:hAnsi="Arial" w:cs="Arial"/>
          <w:sz w:val="24"/>
          <w:szCs w:val="24"/>
          <w:lang w:val="en-US"/>
        </w:rPr>
        <w:t xml:space="preserve"> nastalim iz mjera i radnji inspekcijskih i drugih organa nadležnih za zaštitu i zdravlje na radu.</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Predstavnik zaposlenih je lice određeno </w:t>
      </w:r>
      <w:proofErr w:type="gramStart"/>
      <w:r w:rsidRPr="00E713CF">
        <w:rPr>
          <w:rFonts w:ascii="Arial" w:eastAsia="Times New Roman" w:hAnsi="Arial" w:cs="Arial"/>
          <w:sz w:val="24"/>
          <w:szCs w:val="24"/>
          <w:lang w:val="en-US"/>
        </w:rPr>
        <w:t>od</w:t>
      </w:r>
      <w:proofErr w:type="gramEnd"/>
      <w:r w:rsidRPr="00E713CF">
        <w:rPr>
          <w:rFonts w:ascii="Arial" w:eastAsia="Times New Roman" w:hAnsi="Arial" w:cs="Arial"/>
          <w:sz w:val="24"/>
          <w:szCs w:val="24"/>
          <w:lang w:val="en-US"/>
        </w:rPr>
        <w:t xml:space="preserve"> strane zaposlenih da ih predstavlja u pitanjima iz oblasti zaštite i zdravlja na radu.</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p>
    <w:p w:rsidR="00E713CF" w:rsidRPr="00E713CF" w:rsidRDefault="00E713CF" w:rsidP="00E713CF">
      <w:pPr>
        <w:spacing w:after="0" w:line="259" w:lineRule="auto"/>
        <w:ind w:left="375" w:right="375" w:firstLine="240"/>
        <w:jc w:val="center"/>
        <w:rPr>
          <w:rFonts w:ascii="Arial" w:eastAsia="Times New Roman" w:hAnsi="Arial" w:cs="Arial"/>
          <w:bCs/>
          <w:i/>
          <w:sz w:val="24"/>
          <w:szCs w:val="24"/>
          <w:lang w:val="en-US"/>
        </w:rPr>
      </w:pPr>
      <w:r w:rsidRPr="00E713CF">
        <w:rPr>
          <w:rFonts w:ascii="Arial" w:eastAsia="Times New Roman" w:hAnsi="Arial" w:cs="Arial"/>
          <w:bCs/>
          <w:i/>
          <w:sz w:val="24"/>
          <w:szCs w:val="24"/>
          <w:lang w:val="en-US"/>
        </w:rPr>
        <w:t xml:space="preserve">Saradnja poslodavca </w:t>
      </w:r>
      <w:proofErr w:type="gramStart"/>
      <w:r w:rsidRPr="00E713CF">
        <w:rPr>
          <w:rFonts w:ascii="Arial" w:eastAsia="Times New Roman" w:hAnsi="Arial" w:cs="Arial"/>
          <w:bCs/>
          <w:i/>
          <w:sz w:val="24"/>
          <w:szCs w:val="24"/>
          <w:lang w:val="en-US"/>
        </w:rPr>
        <w:t>sa</w:t>
      </w:r>
      <w:proofErr w:type="gramEnd"/>
      <w:r w:rsidRPr="00E713CF">
        <w:rPr>
          <w:rFonts w:ascii="Arial" w:eastAsia="Times New Roman" w:hAnsi="Arial" w:cs="Arial"/>
          <w:bCs/>
          <w:i/>
          <w:sz w:val="24"/>
          <w:szCs w:val="24"/>
          <w:lang w:val="en-US"/>
        </w:rPr>
        <w:t xml:space="preserve"> zaposlenim, sindikatom i predstavnikom zaposlenih</w:t>
      </w:r>
    </w:p>
    <w:p w:rsidR="00E713CF" w:rsidRPr="00E713CF" w:rsidRDefault="00E713CF" w:rsidP="00E713CF">
      <w:pPr>
        <w:spacing w:after="0" w:line="259" w:lineRule="auto"/>
        <w:jc w:val="center"/>
        <w:rPr>
          <w:rFonts w:ascii="Arial" w:eastAsia="Times New Roman" w:hAnsi="Arial" w:cs="Arial"/>
          <w:bCs/>
          <w:sz w:val="24"/>
          <w:szCs w:val="24"/>
          <w:lang w:val="en-US"/>
        </w:rPr>
      </w:pPr>
      <w:r w:rsidRPr="00E713CF">
        <w:rPr>
          <w:rFonts w:ascii="Arial" w:eastAsia="Times New Roman" w:hAnsi="Arial" w:cs="Arial"/>
          <w:bCs/>
          <w:sz w:val="24"/>
          <w:szCs w:val="24"/>
          <w:lang w:val="en-US"/>
        </w:rPr>
        <w:t>Član 75</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Poslodavac, zaposleni, predstavnik zaposlenih i sindikat dužni su da sarađuju u postupku utvrđivanja njihovih prava, obaveza i odgovornosti koja se odnose </w:t>
      </w:r>
      <w:proofErr w:type="gramStart"/>
      <w:r w:rsidRPr="00E713CF">
        <w:rPr>
          <w:rFonts w:ascii="Arial" w:eastAsia="Times New Roman" w:hAnsi="Arial" w:cs="Arial"/>
          <w:sz w:val="24"/>
          <w:szCs w:val="24"/>
          <w:lang w:val="en-US"/>
        </w:rPr>
        <w:t>na</w:t>
      </w:r>
      <w:proofErr w:type="gramEnd"/>
      <w:r w:rsidRPr="00E713CF">
        <w:rPr>
          <w:rFonts w:ascii="Arial" w:eastAsia="Times New Roman" w:hAnsi="Arial" w:cs="Arial"/>
          <w:sz w:val="24"/>
          <w:szCs w:val="24"/>
          <w:lang w:val="en-US"/>
        </w:rPr>
        <w:t xml:space="preserve"> zaštitu i zdravlje na radu u skladu sa ovim zakonom, a naročito u vezi sa: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svakom</w:t>
      </w:r>
      <w:proofErr w:type="gramEnd"/>
      <w:r w:rsidRPr="00E713CF">
        <w:rPr>
          <w:rFonts w:ascii="Arial" w:eastAsia="Times New Roman" w:hAnsi="Arial" w:cs="Arial"/>
          <w:sz w:val="24"/>
          <w:szCs w:val="24"/>
          <w:lang w:val="en-US"/>
        </w:rPr>
        <w:t xml:space="preserve"> mjerom koja može značajno uticati na zaštitu i zdravlje na radu;</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postavljanjem</w:t>
      </w:r>
      <w:proofErr w:type="gramEnd"/>
      <w:r w:rsidRPr="00E713CF">
        <w:rPr>
          <w:rFonts w:ascii="Arial" w:eastAsia="Times New Roman" w:hAnsi="Arial" w:cs="Arial"/>
          <w:sz w:val="24"/>
          <w:szCs w:val="24"/>
          <w:lang w:val="en-US"/>
        </w:rPr>
        <w:t xml:space="preserve"> stručnog lica za zaštitu i zdravlje na radu (u daljem tekstu: stručno lice), određivanjem lica za sprovođenje mjera prve pomoći, zaštite od požara i evakuacije zaposlenih i aktivnostima u vezi sa zaštitom i zdravljem na radu;</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podacima</w:t>
      </w:r>
      <w:proofErr w:type="gramEnd"/>
      <w:r w:rsidRPr="00E713CF">
        <w:rPr>
          <w:rFonts w:ascii="Arial" w:eastAsia="Times New Roman" w:hAnsi="Arial" w:cs="Arial"/>
          <w:sz w:val="24"/>
          <w:szCs w:val="24"/>
          <w:lang w:val="en-US"/>
        </w:rPr>
        <w:t xml:space="preserve"> o procjeni rizika i mjerama zaštite, uključujući i one rizike sa kojima se suočavaju grupe zaposlenih izloženih posebnim rizicima;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lastRenderedPageBreak/>
        <w:t xml:space="preserve">- </w:t>
      </w:r>
      <w:proofErr w:type="gramStart"/>
      <w:r w:rsidRPr="00E713CF">
        <w:rPr>
          <w:rFonts w:ascii="Arial" w:eastAsia="Times New Roman" w:hAnsi="Arial" w:cs="Arial"/>
          <w:sz w:val="24"/>
          <w:szCs w:val="24"/>
          <w:lang w:val="en-US"/>
        </w:rPr>
        <w:t>odlukama</w:t>
      </w:r>
      <w:proofErr w:type="gramEnd"/>
      <w:r w:rsidRPr="00E713CF">
        <w:rPr>
          <w:rFonts w:ascii="Arial" w:eastAsia="Times New Roman" w:hAnsi="Arial" w:cs="Arial"/>
          <w:sz w:val="24"/>
          <w:szCs w:val="24"/>
          <w:lang w:val="en-US"/>
        </w:rPr>
        <w:t xml:space="preserve"> o mjerama zaštite koje se moraju preduzeti, kao i ako je potrebno o sredstvima i opremi lične zaštite na radu koja se koriste;</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evidencijama</w:t>
      </w:r>
      <w:proofErr w:type="gramEnd"/>
      <w:r w:rsidRPr="00E713CF">
        <w:rPr>
          <w:rFonts w:ascii="Arial" w:eastAsia="Times New Roman" w:hAnsi="Arial" w:cs="Arial"/>
          <w:sz w:val="24"/>
          <w:szCs w:val="24"/>
          <w:lang w:val="en-US"/>
        </w:rPr>
        <w:t xml:space="preserve"> i izvještajima o povredama na radu koje su za posljedicu imale odsustvo zaposlenog sa rada duže od tri radna dana;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izvještajima</w:t>
      </w:r>
      <w:proofErr w:type="gramEnd"/>
      <w:r w:rsidRPr="00E713CF">
        <w:rPr>
          <w:rFonts w:ascii="Arial" w:eastAsia="Times New Roman" w:hAnsi="Arial" w:cs="Arial"/>
          <w:sz w:val="24"/>
          <w:szCs w:val="24"/>
          <w:lang w:val="en-US"/>
        </w:rPr>
        <w:t xml:space="preserve"> o povredama na radu svojih zaposlenih;</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mjerama</w:t>
      </w:r>
      <w:proofErr w:type="gramEnd"/>
      <w:r w:rsidRPr="00E713CF">
        <w:rPr>
          <w:rFonts w:ascii="Arial" w:eastAsia="Times New Roman" w:hAnsi="Arial" w:cs="Arial"/>
          <w:sz w:val="24"/>
          <w:szCs w:val="24"/>
          <w:lang w:val="en-US"/>
        </w:rPr>
        <w:t xml:space="preserve"> i radnjama inspekcijskih i drugih organa nadležnih za zaštitu i zdravlje na radu;</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angažovanjem</w:t>
      </w:r>
      <w:proofErr w:type="gramEnd"/>
      <w:r w:rsidRPr="00E713CF">
        <w:rPr>
          <w:rFonts w:ascii="Arial" w:eastAsia="Times New Roman" w:hAnsi="Arial" w:cs="Arial"/>
          <w:sz w:val="24"/>
          <w:szCs w:val="24"/>
          <w:lang w:val="en-US"/>
        </w:rPr>
        <w:t xml:space="preserve"> pravnog lica ili preduzetnika za obavljanje stručnih poslova;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 </w:t>
      </w:r>
      <w:proofErr w:type="gramStart"/>
      <w:r w:rsidRPr="00E713CF">
        <w:rPr>
          <w:rFonts w:ascii="Arial" w:eastAsia="Times New Roman" w:hAnsi="Arial" w:cs="Arial"/>
          <w:sz w:val="24"/>
          <w:szCs w:val="24"/>
          <w:lang w:val="en-US"/>
        </w:rPr>
        <w:t>planiranjem</w:t>
      </w:r>
      <w:proofErr w:type="gramEnd"/>
      <w:r w:rsidRPr="00E713CF">
        <w:rPr>
          <w:rFonts w:ascii="Arial" w:eastAsia="Times New Roman" w:hAnsi="Arial" w:cs="Arial"/>
          <w:sz w:val="24"/>
          <w:szCs w:val="24"/>
          <w:lang w:val="en-US"/>
        </w:rPr>
        <w:t xml:space="preserve"> i organizovanjem osposobljavanja i provjere osposobljenosti iz zaštite i zdravlja na radu.</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Poslodavac je dužan da omogući predstavniku zaposlenih i sindikatu da svoje primjedbe u vezi zaštite i zdravlja </w:t>
      </w:r>
      <w:proofErr w:type="gramStart"/>
      <w:r w:rsidRPr="00E713CF">
        <w:rPr>
          <w:rFonts w:ascii="Arial" w:eastAsia="Times New Roman" w:hAnsi="Arial" w:cs="Arial"/>
          <w:sz w:val="24"/>
          <w:szCs w:val="24"/>
          <w:lang w:val="en-US"/>
        </w:rPr>
        <w:t>na</w:t>
      </w:r>
      <w:proofErr w:type="gramEnd"/>
      <w:r w:rsidRPr="00E713CF">
        <w:rPr>
          <w:rFonts w:ascii="Arial" w:eastAsia="Times New Roman" w:hAnsi="Arial" w:cs="Arial"/>
          <w:sz w:val="24"/>
          <w:szCs w:val="24"/>
          <w:lang w:val="en-US"/>
        </w:rPr>
        <w:t xml:space="preserve"> radu dostave nadležnom inspektoru u postupku vršenja inspekcijskog nadzora.</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p>
    <w:p w:rsidR="00E713CF" w:rsidRPr="00E713CF" w:rsidRDefault="00E713CF" w:rsidP="00E713CF">
      <w:pPr>
        <w:spacing w:after="0" w:line="259" w:lineRule="auto"/>
        <w:ind w:left="375" w:right="375" w:firstLine="240"/>
        <w:jc w:val="center"/>
        <w:rPr>
          <w:rFonts w:ascii="Arial" w:eastAsia="Times New Roman" w:hAnsi="Arial" w:cs="Arial"/>
          <w:bCs/>
          <w:i/>
          <w:sz w:val="24"/>
          <w:szCs w:val="24"/>
          <w:lang w:val="en-US"/>
        </w:rPr>
      </w:pPr>
      <w:r w:rsidRPr="00E713CF">
        <w:rPr>
          <w:rFonts w:ascii="Arial" w:eastAsia="Times New Roman" w:hAnsi="Arial" w:cs="Arial"/>
          <w:bCs/>
          <w:i/>
          <w:sz w:val="24"/>
          <w:szCs w:val="24"/>
          <w:lang w:val="en-US"/>
        </w:rPr>
        <w:t>Osposobljavanje predstavnika zaposlenih</w:t>
      </w:r>
    </w:p>
    <w:p w:rsidR="00E713CF" w:rsidRPr="00E713CF" w:rsidRDefault="00E713CF" w:rsidP="00E713CF">
      <w:pPr>
        <w:spacing w:after="0" w:line="259" w:lineRule="auto"/>
        <w:jc w:val="center"/>
        <w:rPr>
          <w:rFonts w:ascii="Arial" w:eastAsia="Times New Roman" w:hAnsi="Arial" w:cs="Arial"/>
          <w:bCs/>
          <w:sz w:val="24"/>
          <w:szCs w:val="24"/>
          <w:lang w:val="en-US"/>
        </w:rPr>
      </w:pPr>
      <w:r w:rsidRPr="00E713CF">
        <w:rPr>
          <w:rFonts w:ascii="Arial" w:eastAsia="Times New Roman" w:hAnsi="Arial" w:cs="Arial"/>
          <w:bCs/>
          <w:sz w:val="24"/>
          <w:szCs w:val="24"/>
          <w:lang w:val="en-US"/>
        </w:rPr>
        <w:t>Član 76</w:t>
      </w:r>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proofErr w:type="gramStart"/>
      <w:r w:rsidRPr="00E713CF">
        <w:rPr>
          <w:rFonts w:ascii="Arial" w:eastAsia="Times New Roman" w:hAnsi="Arial" w:cs="Arial"/>
          <w:sz w:val="24"/>
          <w:szCs w:val="24"/>
          <w:lang w:val="en-US"/>
        </w:rPr>
        <w:t>Poslodavac je dužan da predstavniku zaposlenih obezbijedi odgovarajuće oblike osposobljavanja.</w:t>
      </w:r>
      <w:proofErr w:type="gramEnd"/>
    </w:p>
    <w:p w:rsidR="00E713CF" w:rsidRPr="00E713CF" w:rsidRDefault="00E713CF" w:rsidP="00E713CF">
      <w:pPr>
        <w:spacing w:after="0" w:line="259" w:lineRule="auto"/>
        <w:ind w:left="375" w:right="375" w:firstLine="240"/>
        <w:jc w:val="both"/>
        <w:rPr>
          <w:rFonts w:ascii="Arial" w:eastAsia="Times New Roman" w:hAnsi="Arial" w:cs="Arial"/>
          <w:sz w:val="24"/>
          <w:szCs w:val="24"/>
          <w:lang w:val="en-US"/>
        </w:rPr>
      </w:pPr>
      <w:r w:rsidRPr="00E713CF">
        <w:rPr>
          <w:rFonts w:ascii="Arial" w:eastAsia="Times New Roman" w:hAnsi="Arial" w:cs="Arial"/>
          <w:sz w:val="24"/>
          <w:szCs w:val="24"/>
          <w:lang w:val="en-US"/>
        </w:rPr>
        <w:t xml:space="preserve">Osposobljavanje iz stava 1 ovog člana sprovodi se u toku radnog vremena kod </w:t>
      </w:r>
      <w:proofErr w:type="gramStart"/>
      <w:r w:rsidRPr="00E713CF">
        <w:rPr>
          <w:rFonts w:ascii="Arial" w:eastAsia="Times New Roman" w:hAnsi="Arial" w:cs="Arial"/>
          <w:sz w:val="24"/>
          <w:szCs w:val="24"/>
          <w:lang w:val="en-US"/>
        </w:rPr>
        <w:t>ili</w:t>
      </w:r>
      <w:proofErr w:type="gramEnd"/>
      <w:r w:rsidRPr="00E713CF">
        <w:rPr>
          <w:rFonts w:ascii="Arial" w:eastAsia="Times New Roman" w:hAnsi="Arial" w:cs="Arial"/>
          <w:sz w:val="24"/>
          <w:szCs w:val="24"/>
          <w:lang w:val="en-US"/>
        </w:rPr>
        <w:t xml:space="preserve"> izvan poslodavca.</w:t>
      </w:r>
    </w:p>
    <w:p w:rsidR="00E713CF" w:rsidRPr="00E713CF" w:rsidRDefault="00E713CF" w:rsidP="00E713CF">
      <w:pPr>
        <w:spacing w:after="0" w:line="259" w:lineRule="auto"/>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bCs/>
          <w:sz w:val="24"/>
          <w:szCs w:val="24"/>
          <w:lang w:val="en-US"/>
        </w:rPr>
        <w:br/>
      </w:r>
      <w:r w:rsidRPr="00E713CF">
        <w:rPr>
          <w:rFonts w:ascii="Arial" w:eastAsia="Calibri" w:hAnsi="Arial" w:cs="Arial"/>
          <w:bCs/>
          <w:i/>
          <w:sz w:val="24"/>
          <w:szCs w:val="24"/>
          <w:lang w:val="en-US"/>
        </w:rPr>
        <w:t xml:space="preserve">Posebne odredbe o zaštiti i zdravlju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radu</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i/>
          <w:sz w:val="24"/>
          <w:szCs w:val="24"/>
          <w:lang w:val="en-US"/>
        </w:rPr>
        <w:t xml:space="preserve">Zaštita lica </w:t>
      </w:r>
      <w:proofErr w:type="gramStart"/>
      <w:r w:rsidRPr="00E713CF">
        <w:rPr>
          <w:rFonts w:ascii="Arial" w:eastAsia="Calibri" w:hAnsi="Arial" w:cs="Arial"/>
          <w:bCs/>
          <w:i/>
          <w:sz w:val="24"/>
          <w:szCs w:val="24"/>
          <w:lang w:val="en-US"/>
        </w:rPr>
        <w:t>sa</w:t>
      </w:r>
      <w:proofErr w:type="gramEnd"/>
      <w:r w:rsidRPr="00E713CF">
        <w:rPr>
          <w:rFonts w:ascii="Arial" w:eastAsia="Calibri" w:hAnsi="Arial" w:cs="Arial"/>
          <w:bCs/>
          <w:i/>
          <w:sz w:val="24"/>
          <w:szCs w:val="24"/>
          <w:lang w:val="en-US"/>
        </w:rPr>
        <w:t xml:space="preserve"> invaliditetom</w:t>
      </w:r>
      <w:r w:rsidRPr="00E713CF">
        <w:rPr>
          <w:rFonts w:ascii="Arial" w:eastAsia="Calibri" w:hAnsi="Arial" w:cs="Arial"/>
          <w:bCs/>
          <w:sz w:val="24"/>
          <w:szCs w:val="24"/>
          <w:lang w:val="en-US"/>
        </w:rPr>
        <w:br/>
        <w:t>Član 77</w:t>
      </w:r>
    </w:p>
    <w:p w:rsidR="00E713CF" w:rsidRPr="00E713CF" w:rsidRDefault="00E713CF" w:rsidP="00E713CF">
      <w:pPr>
        <w:spacing w:after="0" w:line="259" w:lineRule="auto"/>
        <w:jc w:val="both"/>
        <w:rPr>
          <w:rFonts w:ascii="Arial" w:eastAsia="Calibri" w:hAnsi="Arial" w:cs="Arial"/>
          <w:bCs/>
          <w:i/>
          <w:sz w:val="24"/>
          <w:szCs w:val="24"/>
          <w:lang w:val="en-US"/>
        </w:rPr>
      </w:pPr>
      <w:r w:rsidRPr="00E713CF">
        <w:rPr>
          <w:rFonts w:ascii="Arial" w:eastAsia="Calibri" w:hAnsi="Arial" w:cs="Arial"/>
          <w:sz w:val="24"/>
          <w:szCs w:val="24"/>
          <w:lang w:val="en-US"/>
        </w:rPr>
        <w:t xml:space="preserve">Zaposleno lice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invaliditetom poslodavac je dužan da rasporedi na poslove koji odgovaraju njegovoj preostaloj radnoj sposobnosti u stepenu stručne spreme, u skladu sa aktom o sistematizaciji.</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Ako se zaposleno lice sa invaliditetom ne može rasporediti, u smislu stava 1 ovog člana, poslodavac je dužan da mu obezbijedi druga prava, u skladu sa zakonom kojim se uređuje radno osposobljavanje lica sa invaliditetom i kolektivnim ugovorom.</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Ukoliko se zaposleno lice sa invaliditetom ne može rasporediti, niti mu se mogu obezbijediti druga prava u skladu sa st. 1 i 2 ovog člana, poslodavac ga može proglasiti kao lice za čijim je radom prestala potreba.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Lice sa invaliditetom za čijim je radom prestala potreba, u skladu sa stavom 3 ovog člana, ima pravo na otpremninu iz člana 94 stav 3 ovog zakona.</w:t>
      </w:r>
    </w:p>
    <w:p w:rsidR="00E713CF" w:rsidRPr="00E713CF" w:rsidRDefault="00E713CF" w:rsidP="00E713CF">
      <w:pPr>
        <w:spacing w:after="0" w:line="259" w:lineRule="auto"/>
        <w:jc w:val="both"/>
        <w:rPr>
          <w:rFonts w:ascii="Arial" w:eastAsia="Calibri" w:hAnsi="Arial" w:cs="Arial"/>
          <w:bCs/>
          <w:sz w:val="24"/>
          <w:szCs w:val="24"/>
          <w:lang w:val="en-US"/>
        </w:rPr>
      </w:pP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i/>
          <w:sz w:val="24"/>
          <w:szCs w:val="24"/>
          <w:lang w:val="en-US"/>
        </w:rPr>
        <w:t>Zaštita zbog trudnoće i njege djeteta</w:t>
      </w:r>
      <w:r w:rsidRPr="00E713CF">
        <w:rPr>
          <w:rFonts w:ascii="Arial" w:eastAsia="Calibri" w:hAnsi="Arial" w:cs="Arial"/>
          <w:bCs/>
          <w:i/>
          <w:sz w:val="24"/>
          <w:szCs w:val="24"/>
          <w:lang w:val="en-US"/>
        </w:rPr>
        <w:br/>
      </w:r>
      <w:r w:rsidRPr="00E713CF">
        <w:rPr>
          <w:rFonts w:ascii="Arial" w:eastAsia="Calibri" w:hAnsi="Arial" w:cs="Arial"/>
          <w:bCs/>
          <w:sz w:val="24"/>
          <w:szCs w:val="24"/>
          <w:lang w:val="en-US"/>
        </w:rPr>
        <w:t>Član 78</w:t>
      </w:r>
    </w:p>
    <w:p w:rsidR="00E713CF" w:rsidRPr="00E713CF" w:rsidRDefault="00E713CF" w:rsidP="00E713CF">
      <w:pPr>
        <w:spacing w:after="0" w:line="259" w:lineRule="auto"/>
        <w:rPr>
          <w:rFonts w:ascii="Arial" w:eastAsia="Calibri" w:hAnsi="Arial" w:cs="Arial"/>
          <w:bCs/>
          <w:sz w:val="24"/>
          <w:szCs w:val="24"/>
          <w:lang w:val="en-US"/>
        </w:rPr>
      </w:pPr>
      <w:r w:rsidRPr="00E713CF">
        <w:rPr>
          <w:rFonts w:ascii="Arial" w:eastAsia="Calibri" w:hAnsi="Arial" w:cs="Arial"/>
          <w:sz w:val="24"/>
          <w:szCs w:val="24"/>
          <w:lang w:val="en-US"/>
        </w:rPr>
        <w:t xml:space="preserve">Poslodavac ne može odbiti da zaključi ugovor o radu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trudnom ženom, niti joj može otkazati ugovor o radu zbog trudnoće ili ako koristi porodiljsko odsustvo.</w:t>
      </w:r>
      <w:r w:rsidRPr="00E713CF">
        <w:rPr>
          <w:rFonts w:ascii="Arial" w:eastAsia="Calibri" w:hAnsi="Arial" w:cs="Arial"/>
          <w:sz w:val="24"/>
          <w:szCs w:val="24"/>
          <w:lang w:val="en-US"/>
        </w:rPr>
        <w:br/>
        <w:t xml:space="preserve">Poslodavac  ne može da raskine ugovor o radu sa roditeljem koji radi polovinu punog radnog vremena zbog njege djeteta s težim smetnjama u razvoju, samohranim roditeljem koji ima dijete do sedam godina života ili dijete sa teškim invaliditetom,kao ni  sa  licem  koje koristi neko od navedenih prava. </w:t>
      </w:r>
      <w:r w:rsidRPr="00E713CF">
        <w:rPr>
          <w:rFonts w:ascii="Arial" w:eastAsia="Calibri" w:hAnsi="Arial" w:cs="Arial"/>
          <w:sz w:val="24"/>
          <w:szCs w:val="24"/>
          <w:lang w:val="en-US"/>
        </w:rPr>
        <w:br/>
      </w:r>
      <w:r w:rsidRPr="00E713CF">
        <w:rPr>
          <w:rFonts w:ascii="Arial" w:eastAsia="Calibri" w:hAnsi="Arial" w:cs="Arial"/>
          <w:sz w:val="24"/>
          <w:szCs w:val="24"/>
          <w:lang w:val="en-US"/>
        </w:rPr>
        <w:lastRenderedPageBreak/>
        <w:t xml:space="preserve">Za vrijeme odsustva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rada zbog njege djeteta i korišćenja roditeljskog odsustva poslodavac ne može sazaposlenom da raskine radni odnos.</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Zaposlenoj ženi kojoj rad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određeno vrijeme ističe u periodu korišćenja prava na porodiljsko odsustvo, rok za koji je zasnovala radni odnos na određeno vrijeme produžava se do isteka korišćenja prava na porodiljsko odsustvo.</w:t>
      </w:r>
    </w:p>
    <w:p w:rsidR="00E713CF" w:rsidRPr="00E713CF" w:rsidRDefault="00E713CF" w:rsidP="00E713CF">
      <w:pPr>
        <w:spacing w:after="0" w:line="259" w:lineRule="auto"/>
        <w:rPr>
          <w:rFonts w:ascii="Arial" w:eastAsia="Calibri" w:hAnsi="Arial" w:cs="Arial"/>
          <w:sz w:val="24"/>
          <w:szCs w:val="24"/>
          <w:lang w:val="en-US"/>
        </w:rPr>
      </w:pPr>
      <w:r w:rsidRPr="00E713CF">
        <w:rPr>
          <w:rFonts w:ascii="Arial" w:eastAsia="Calibri" w:hAnsi="Arial" w:cs="Arial"/>
          <w:sz w:val="24"/>
          <w:szCs w:val="24"/>
          <w:lang w:val="en-US"/>
        </w:rPr>
        <w:t xml:space="preserve">Zaposleni iz stava 2 ovog člana ne mogu se proglasiti licima za čijim je </w:t>
      </w:r>
      <w:proofErr w:type="gramStart"/>
      <w:r w:rsidRPr="00E713CF">
        <w:rPr>
          <w:rFonts w:ascii="Arial" w:eastAsia="Calibri" w:hAnsi="Arial" w:cs="Arial"/>
          <w:sz w:val="24"/>
          <w:szCs w:val="24"/>
          <w:lang w:val="en-US"/>
        </w:rPr>
        <w:t>radom</w:t>
      </w:r>
      <w:proofErr w:type="gramEnd"/>
      <w:r w:rsidRPr="00E713CF">
        <w:rPr>
          <w:rFonts w:ascii="Arial" w:eastAsia="Calibri" w:hAnsi="Arial" w:cs="Arial"/>
          <w:sz w:val="24"/>
          <w:szCs w:val="24"/>
          <w:lang w:val="en-US"/>
        </w:rPr>
        <w:t xml:space="preserve"> prestala potreba usljed uvođenja tehnoloških, ekonomskih ili restrukturalnih promjena u skladu sa ovim zakonom.</w:t>
      </w:r>
      <w:r w:rsidRPr="00E713CF">
        <w:rPr>
          <w:rFonts w:ascii="Arial" w:eastAsia="Calibri" w:hAnsi="Arial" w:cs="Arial"/>
          <w:sz w:val="24"/>
          <w:szCs w:val="24"/>
          <w:lang w:val="en-US"/>
        </w:rPr>
        <w:br/>
        <w:t xml:space="preserve">Zaposlenom koji je zaključio ugovor o radu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određeno vrijeme okolnosti iz stava 2 ovog člana nijesu od uticaja na prestanak radnog odnosa.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sz w:val="24"/>
          <w:szCs w:val="24"/>
          <w:lang w:val="en-US"/>
        </w:rPr>
        <w:br/>
      </w:r>
      <w:r w:rsidRPr="00E713CF">
        <w:rPr>
          <w:rFonts w:ascii="Arial" w:eastAsia="Calibri" w:hAnsi="Arial" w:cs="Arial"/>
          <w:bCs/>
          <w:i/>
          <w:sz w:val="24"/>
          <w:szCs w:val="24"/>
          <w:lang w:val="en-US"/>
        </w:rPr>
        <w:t>Privremeni raspored</w:t>
      </w:r>
      <w:r w:rsidRPr="00E713CF">
        <w:rPr>
          <w:rFonts w:ascii="Arial" w:eastAsia="Calibri" w:hAnsi="Arial" w:cs="Arial"/>
          <w:bCs/>
          <w:sz w:val="24"/>
          <w:szCs w:val="24"/>
          <w:lang w:val="en-US"/>
        </w:rPr>
        <w:br/>
        <w:t>Član 79</w:t>
      </w:r>
    </w:p>
    <w:p w:rsidR="00E713CF" w:rsidRPr="00E713CF" w:rsidRDefault="00E713CF" w:rsidP="00E713CF">
      <w:pPr>
        <w:spacing w:after="0" w:line="259" w:lineRule="auto"/>
        <w:jc w:val="both"/>
        <w:rPr>
          <w:rFonts w:ascii="Arial" w:eastAsia="Calibri" w:hAnsi="Arial" w:cs="Arial"/>
          <w:bCs/>
          <w:sz w:val="24"/>
          <w:szCs w:val="24"/>
          <w:lang w:val="en-US"/>
        </w:rPr>
      </w:pPr>
      <w:r w:rsidRPr="00E713CF">
        <w:rPr>
          <w:rFonts w:ascii="Arial" w:eastAsia="Calibri" w:hAnsi="Arial" w:cs="Arial"/>
          <w:sz w:val="24"/>
          <w:szCs w:val="24"/>
          <w:lang w:val="en-US"/>
        </w:rPr>
        <w:br/>
        <w:t xml:space="preserve">Na osnovu nalaza i preporuke nadležnog doktora medicine, žena za vrijeme trudnoće i dok doji dijete može biti privremeno raspoređena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druge poslove, ako je to u interesu očuvanja njenog zdravlja ili zdravlja njenog djeteta.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Ako poslodavac nije u mogućnosti da zaposlenoj iz stava 1 ovog člana obezbijedi raspored na drugi posao, u smislu stava 1 ovog člana, zaposlena ima pravo na odsustvo sa rada, uz naknadu zarade u skladu sa kolektivnim ugovorom, koja ne može biti manja od naknade koju bi zaposlena ostvarila da je na svom radnom mjestu.</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Zaposlena žena iz stava 1 ovog člana za vrijeme privremenog rasporeda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druge poslove ima pravo na zaradu radnog mjesta na koje je radila prije raspoređivanja.</w:t>
      </w:r>
    </w:p>
    <w:p w:rsidR="00E713CF" w:rsidRPr="00E713CF" w:rsidRDefault="00E713CF" w:rsidP="00E713CF">
      <w:pPr>
        <w:spacing w:after="0" w:line="259" w:lineRule="auto"/>
        <w:jc w:val="center"/>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sz w:val="24"/>
          <w:szCs w:val="24"/>
          <w:lang w:val="en-US"/>
        </w:rPr>
        <w:br/>
      </w:r>
      <w:r w:rsidRPr="00E713CF">
        <w:rPr>
          <w:rFonts w:ascii="Arial" w:eastAsia="Calibri" w:hAnsi="Arial" w:cs="Arial"/>
          <w:bCs/>
          <w:i/>
          <w:sz w:val="24"/>
          <w:szCs w:val="24"/>
          <w:lang w:val="en-US"/>
        </w:rPr>
        <w:t xml:space="preserve">Zaštita </w:t>
      </w:r>
      <w:proofErr w:type="gramStart"/>
      <w:r w:rsidRPr="00E713CF">
        <w:rPr>
          <w:rFonts w:ascii="Arial" w:eastAsia="Calibri" w:hAnsi="Arial" w:cs="Arial"/>
          <w:bCs/>
          <w:i/>
          <w:sz w:val="24"/>
          <w:szCs w:val="24"/>
          <w:lang w:val="en-US"/>
        </w:rPr>
        <w:t>od</w:t>
      </w:r>
      <w:proofErr w:type="gramEnd"/>
      <w:r w:rsidRPr="00E713CF">
        <w:rPr>
          <w:rFonts w:ascii="Arial" w:eastAsia="Calibri" w:hAnsi="Arial" w:cs="Arial"/>
          <w:bCs/>
          <w:i/>
          <w:sz w:val="24"/>
          <w:szCs w:val="24"/>
          <w:lang w:val="en-US"/>
        </w:rPr>
        <w:t xml:space="preserve"> rada dužeg od punog radnog vremena, odnosno noću</w:t>
      </w:r>
      <w:r w:rsidRPr="00E713CF">
        <w:rPr>
          <w:rFonts w:ascii="Arial" w:eastAsia="Calibri" w:hAnsi="Arial" w:cs="Arial"/>
          <w:bCs/>
          <w:sz w:val="24"/>
          <w:szCs w:val="24"/>
          <w:lang w:val="en-US"/>
        </w:rPr>
        <w:br/>
        <w:t>Član 80</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br/>
        <w:t xml:space="preserve">Zaposlena žena za vrijeme trudnoće i žena koja ima dijete mlađe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tri godine života ne može raditi duže od punog radnog vremena, niti noću.</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Izuzetno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stava 1 ovog člana, zaposlena žena koja ima dijete starije od dvije godine života može raditi noću, samo ako pisanom izjavom pris¬tane na takav rad.</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Jedan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roditelja koji ima dijete sa težim smetnjama u razvoju, kao i samohrani roditelj koji ima dijete mlađe od sedam godina života može raditi duže od punog radnog vremena, odnosno noću, samo na osnovu pisanog pristanka.</w:t>
      </w: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pBdr>
          <w:top w:val="single" w:sz="6" w:space="1" w:color="auto"/>
        </w:pBdr>
        <w:spacing w:after="0" w:line="259" w:lineRule="auto"/>
        <w:jc w:val="center"/>
        <w:rPr>
          <w:rFonts w:ascii="Arial" w:eastAsia="Times New Roman" w:hAnsi="Arial" w:cs="Arial"/>
          <w:bCs/>
          <w:i/>
          <w:vanish/>
          <w:sz w:val="24"/>
          <w:szCs w:val="24"/>
          <w:lang w:val="en-US"/>
        </w:rPr>
      </w:pPr>
      <w:r w:rsidRPr="00E713CF">
        <w:rPr>
          <w:rFonts w:ascii="Arial" w:eastAsia="Times New Roman" w:hAnsi="Arial" w:cs="Arial"/>
          <w:bCs/>
          <w:i/>
          <w:vanish/>
          <w:sz w:val="24"/>
          <w:szCs w:val="24"/>
          <w:lang w:val="en-US"/>
        </w:rPr>
        <w:t>Bottom of Form</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i/>
          <w:sz w:val="24"/>
          <w:szCs w:val="24"/>
          <w:lang w:val="en-US"/>
        </w:rPr>
        <w:t>Zaštita prava zaposlenih koji se staraju o djeci </w:t>
      </w:r>
      <w:r w:rsidRPr="00E713CF">
        <w:rPr>
          <w:rFonts w:ascii="Arial" w:eastAsia="Calibri" w:hAnsi="Arial" w:cs="Arial"/>
          <w:bCs/>
          <w:i/>
          <w:sz w:val="24"/>
          <w:szCs w:val="24"/>
          <w:lang w:val="en-US"/>
        </w:rPr>
        <w:br/>
        <w:t>Roditeljsko odsustvo</w:t>
      </w:r>
      <w:r w:rsidRPr="00E713CF">
        <w:rPr>
          <w:rFonts w:ascii="Arial" w:eastAsia="Calibri" w:hAnsi="Arial" w:cs="Arial"/>
          <w:bCs/>
          <w:i/>
          <w:sz w:val="24"/>
          <w:szCs w:val="24"/>
          <w:lang w:val="en-US"/>
        </w:rPr>
        <w:br/>
      </w:r>
      <w:r w:rsidRPr="00E713CF">
        <w:rPr>
          <w:rFonts w:ascii="Arial" w:eastAsia="Calibri" w:hAnsi="Arial" w:cs="Arial"/>
          <w:bCs/>
          <w:sz w:val="24"/>
          <w:szCs w:val="24"/>
          <w:lang w:val="en-US"/>
        </w:rPr>
        <w:t>Član 81</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bCs/>
          <w:sz w:val="24"/>
          <w:szCs w:val="24"/>
          <w:lang w:val="en-US"/>
        </w:rPr>
        <w:br/>
      </w:r>
      <w:r w:rsidRPr="00E713CF">
        <w:rPr>
          <w:rFonts w:ascii="Arial" w:eastAsia="Calibri" w:hAnsi="Arial" w:cs="Arial"/>
          <w:sz w:val="24"/>
          <w:szCs w:val="24"/>
          <w:lang w:val="en-US"/>
        </w:rPr>
        <w:t xml:space="preserve">Roditeljsko odsustvo je pravo jednog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roditelja da koristi odsustvo sa rada zbog njege i staranja o djetetu.</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lastRenderedPageBreak/>
        <w:br/>
        <w:t xml:space="preserve">Roditeljsko odsustvo se može koristiti u trajanju do 365 </w:t>
      </w:r>
      <w:proofErr w:type="gramStart"/>
      <w:r w:rsidRPr="00E713CF">
        <w:rPr>
          <w:rFonts w:ascii="Arial" w:eastAsia="Calibri" w:hAnsi="Arial" w:cs="Arial"/>
          <w:sz w:val="24"/>
          <w:szCs w:val="24"/>
          <w:lang w:val="en-US"/>
        </w:rPr>
        <w:t>dana</w:t>
      </w:r>
      <w:proofErr w:type="gramEnd"/>
      <w:r w:rsidRPr="00E713CF">
        <w:rPr>
          <w:rFonts w:ascii="Arial" w:eastAsia="Calibri" w:hAnsi="Arial" w:cs="Arial"/>
          <w:sz w:val="24"/>
          <w:szCs w:val="24"/>
          <w:lang w:val="en-US"/>
        </w:rPr>
        <w:t xml:space="preserve"> od dana rođenja djeteta.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Roditelj može da otpočne da radi i prije isteka odsustva iz stava 2 ovog člana, </w:t>
      </w:r>
      <w:proofErr w:type="gramStart"/>
      <w:r w:rsidRPr="00E713CF">
        <w:rPr>
          <w:rFonts w:ascii="Arial" w:eastAsia="Calibri" w:hAnsi="Arial" w:cs="Arial"/>
          <w:sz w:val="24"/>
          <w:szCs w:val="24"/>
          <w:lang w:val="en-US"/>
        </w:rPr>
        <w:t>ali</w:t>
      </w:r>
      <w:proofErr w:type="gramEnd"/>
      <w:r w:rsidRPr="00E713CF">
        <w:rPr>
          <w:rFonts w:ascii="Arial" w:eastAsia="Calibri" w:hAnsi="Arial" w:cs="Arial"/>
          <w:sz w:val="24"/>
          <w:szCs w:val="24"/>
          <w:lang w:val="en-US"/>
        </w:rPr>
        <w:t xml:space="preserve"> ne prije nego što protekne 45 dana od dana rođenja djeteta.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U slučaju iz stava 3 ovog člana roditelj </w:t>
      </w:r>
      <w:proofErr w:type="gramStart"/>
      <w:r w:rsidRPr="00E713CF">
        <w:rPr>
          <w:rFonts w:ascii="Arial" w:eastAsia="Calibri" w:hAnsi="Arial" w:cs="Arial"/>
          <w:sz w:val="24"/>
          <w:szCs w:val="24"/>
          <w:lang w:val="en-US"/>
        </w:rPr>
        <w:t>nema</w:t>
      </w:r>
      <w:proofErr w:type="gramEnd"/>
      <w:r w:rsidRPr="00E713CF">
        <w:rPr>
          <w:rFonts w:ascii="Arial" w:eastAsia="Calibri" w:hAnsi="Arial" w:cs="Arial"/>
          <w:sz w:val="24"/>
          <w:szCs w:val="24"/>
          <w:lang w:val="en-US"/>
        </w:rPr>
        <w:t xml:space="preserve"> pravo da nastavi korišćenje roditeljskog odsustva.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Ako jedan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roditelja prekine korišćenje roditeljskog odsustva u smislu stava 3 ovog člana, drugi roditelj ima pravo da koristi neiskorišćeni dio roditeljskog odsustva iz stava 2 ovog člana.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Majka djeteta ne može prekinuti korišćenje porodiljskog odsustva prije nego što protekne 45 </w:t>
      </w:r>
      <w:proofErr w:type="gramStart"/>
      <w:r w:rsidRPr="00E713CF">
        <w:rPr>
          <w:rFonts w:ascii="Arial" w:eastAsia="Calibri" w:hAnsi="Arial" w:cs="Arial"/>
          <w:sz w:val="24"/>
          <w:szCs w:val="24"/>
          <w:lang w:val="en-US"/>
        </w:rPr>
        <w:t>dana</w:t>
      </w:r>
      <w:proofErr w:type="gramEnd"/>
      <w:r w:rsidRPr="00E713CF">
        <w:rPr>
          <w:rFonts w:ascii="Arial" w:eastAsia="Calibri" w:hAnsi="Arial" w:cs="Arial"/>
          <w:sz w:val="24"/>
          <w:szCs w:val="24"/>
          <w:lang w:val="en-US"/>
        </w:rPr>
        <w:t xml:space="preserve"> od dana rođenja djeteta.</w:t>
      </w:r>
    </w:p>
    <w:p w:rsidR="00E713CF" w:rsidRPr="00E713CF" w:rsidRDefault="00E713CF" w:rsidP="00E713CF">
      <w:pPr>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sz w:val="24"/>
          <w:szCs w:val="24"/>
          <w:lang w:val="en-US"/>
        </w:rPr>
      </w:pP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sz w:val="24"/>
          <w:szCs w:val="24"/>
          <w:lang w:val="en-US"/>
        </w:rPr>
        <w:br/>
      </w:r>
      <w:r w:rsidRPr="00E713CF">
        <w:rPr>
          <w:rFonts w:ascii="Arial" w:eastAsia="Calibri" w:hAnsi="Arial" w:cs="Arial"/>
          <w:bCs/>
          <w:i/>
          <w:sz w:val="24"/>
          <w:szCs w:val="24"/>
          <w:lang w:val="en-US"/>
        </w:rPr>
        <w:t>Porodiljsko odsustvo</w:t>
      </w:r>
      <w:r w:rsidRPr="00E713CF">
        <w:rPr>
          <w:rFonts w:ascii="Arial" w:eastAsia="Calibri" w:hAnsi="Arial" w:cs="Arial"/>
          <w:bCs/>
          <w:sz w:val="24"/>
          <w:szCs w:val="24"/>
          <w:lang w:val="en-US"/>
        </w:rPr>
        <w:br/>
        <w:t>Član 82</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br/>
        <w:t xml:space="preserve">Zaposlena žena može da otpočne porodiljsko odsustvo 45 </w:t>
      </w:r>
      <w:proofErr w:type="gramStart"/>
      <w:r w:rsidRPr="00E713CF">
        <w:rPr>
          <w:rFonts w:ascii="Arial" w:eastAsia="Calibri" w:hAnsi="Arial" w:cs="Arial"/>
          <w:sz w:val="24"/>
          <w:szCs w:val="24"/>
          <w:lang w:val="en-US"/>
        </w:rPr>
        <w:t>dana</w:t>
      </w:r>
      <w:proofErr w:type="gramEnd"/>
      <w:r w:rsidRPr="00E713CF">
        <w:rPr>
          <w:rFonts w:ascii="Arial" w:eastAsia="Calibri" w:hAnsi="Arial" w:cs="Arial"/>
          <w:sz w:val="24"/>
          <w:szCs w:val="24"/>
          <w:lang w:val="en-US"/>
        </w:rPr>
        <w:t>, a obavezno 28 dana prije porođaja.</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Ukoliko zaposlena žena otpočne da radi, u smislu člana 111 stav 3 ovog zakona, ima pravo da pored dnevnog odmora, u dogovoru sa poslodavcem, koristi još 90 minuta odsustva sa rada zbog dojenja djeteta.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br/>
      </w:r>
      <w:r w:rsidRPr="00E713CF">
        <w:rPr>
          <w:rFonts w:ascii="Arial" w:eastAsia="Calibri" w:hAnsi="Arial" w:cs="Arial"/>
          <w:bCs/>
          <w:i/>
          <w:sz w:val="24"/>
          <w:szCs w:val="24"/>
          <w:lang w:val="en-US"/>
        </w:rPr>
        <w:t xml:space="preserve">Naknada zarade i povratak </w:t>
      </w:r>
      <w:proofErr w:type="gramStart"/>
      <w:r w:rsidRPr="00E713CF">
        <w:rPr>
          <w:rFonts w:ascii="Arial" w:eastAsia="Calibri" w:hAnsi="Arial" w:cs="Arial"/>
          <w:bCs/>
          <w:i/>
          <w:sz w:val="24"/>
          <w:szCs w:val="24"/>
          <w:lang w:val="en-US"/>
        </w:rPr>
        <w:t>na</w:t>
      </w:r>
      <w:proofErr w:type="gramEnd"/>
      <w:r w:rsidRPr="00E713CF">
        <w:rPr>
          <w:rFonts w:ascii="Arial" w:eastAsia="Calibri" w:hAnsi="Arial" w:cs="Arial"/>
          <w:bCs/>
          <w:i/>
          <w:sz w:val="24"/>
          <w:szCs w:val="24"/>
          <w:lang w:val="en-US"/>
        </w:rPr>
        <w:t xml:space="preserve"> isto radno mjesto</w:t>
      </w:r>
      <w:r w:rsidRPr="00E713CF">
        <w:rPr>
          <w:rFonts w:ascii="Arial" w:eastAsia="Calibri" w:hAnsi="Arial" w:cs="Arial"/>
          <w:bCs/>
          <w:i/>
          <w:sz w:val="24"/>
          <w:szCs w:val="24"/>
          <w:lang w:val="en-US"/>
        </w:rPr>
        <w:br/>
      </w:r>
      <w:r w:rsidRPr="00E713CF">
        <w:rPr>
          <w:rFonts w:ascii="Arial" w:eastAsia="Calibri" w:hAnsi="Arial" w:cs="Arial"/>
          <w:bCs/>
          <w:sz w:val="24"/>
          <w:szCs w:val="24"/>
          <w:lang w:val="en-US"/>
        </w:rPr>
        <w:t>Član 83</w:t>
      </w:r>
    </w:p>
    <w:p w:rsidR="00E713CF" w:rsidRPr="00E713CF" w:rsidRDefault="00E713CF" w:rsidP="00E713CF">
      <w:pPr>
        <w:tabs>
          <w:tab w:val="left" w:pos="1564"/>
        </w:tabs>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ab/>
      </w:r>
      <w:r w:rsidRPr="00E713CF">
        <w:rPr>
          <w:rFonts w:ascii="Arial" w:eastAsia="Calibri" w:hAnsi="Arial" w:cs="Arial"/>
          <w:sz w:val="24"/>
          <w:szCs w:val="24"/>
          <w:lang w:val="en-US"/>
        </w:rPr>
        <w:br/>
      </w:r>
      <w:proofErr w:type="gramStart"/>
      <w:r w:rsidRPr="00E713CF">
        <w:rPr>
          <w:rFonts w:ascii="Arial" w:eastAsia="Calibri" w:hAnsi="Arial" w:cs="Arial"/>
          <w:sz w:val="24"/>
          <w:szCs w:val="24"/>
          <w:lang w:val="en-US"/>
        </w:rPr>
        <w:t>Za vrijeme odsustva iz čl.</w:t>
      </w:r>
      <w:proofErr w:type="gramEnd"/>
      <w:r w:rsidRPr="00E713CF">
        <w:rPr>
          <w:rFonts w:ascii="Arial" w:eastAsia="Calibri" w:hAnsi="Arial" w:cs="Arial"/>
          <w:sz w:val="24"/>
          <w:szCs w:val="24"/>
          <w:lang w:val="en-US"/>
        </w:rPr>
        <w:t xml:space="preserve"> 81 i 82 ovog Ugovora roditelj ima pravo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naknadu zarade u visini zarade koju bi ostvarila/o da radi, u skladu sa zakonom i kolektivnim ugovorom.</w:t>
      </w:r>
    </w:p>
    <w:p w:rsidR="00E713CF" w:rsidRPr="00E713CF" w:rsidRDefault="00E713CF" w:rsidP="00E713CF">
      <w:pPr>
        <w:tabs>
          <w:tab w:val="left" w:pos="1564"/>
        </w:tabs>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Poslodavac je dužan da zaposlenom iz čl.</w:t>
      </w:r>
      <w:proofErr w:type="gramEnd"/>
      <w:r w:rsidRPr="00E713CF">
        <w:rPr>
          <w:rFonts w:ascii="Arial" w:eastAsia="Calibri" w:hAnsi="Arial" w:cs="Arial"/>
          <w:sz w:val="24"/>
          <w:szCs w:val="24"/>
          <w:lang w:val="en-US"/>
        </w:rPr>
        <w:t xml:space="preserve"> 81 i 82 ovog Ugovora po isteku porodiljskog, odnosno roditeljskog odsustva obezbijedi povratak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isto radno mjesto ili na odgovarajuće radno mjesto sa najmanje istom zaradom.</w:t>
      </w:r>
    </w:p>
    <w:p w:rsidR="00E713CF" w:rsidRPr="00E713CF" w:rsidRDefault="00E713CF" w:rsidP="00E713CF">
      <w:pPr>
        <w:spacing w:after="0" w:line="259" w:lineRule="auto"/>
        <w:jc w:val="both"/>
        <w:rPr>
          <w:rFonts w:ascii="Arial" w:eastAsia="Calibri" w:hAnsi="Arial" w:cs="Arial"/>
          <w:bCs/>
          <w:sz w:val="24"/>
          <w:szCs w:val="24"/>
          <w:lang w:val="en-US"/>
        </w:rPr>
      </w:pP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i/>
          <w:sz w:val="24"/>
          <w:szCs w:val="24"/>
          <w:lang w:val="en-US"/>
        </w:rPr>
        <w:t>Zaštita za slučaj rođenja mrtvog djeteta</w:t>
      </w:r>
      <w:r w:rsidRPr="00E713CF">
        <w:rPr>
          <w:rFonts w:ascii="Arial" w:eastAsia="Calibri" w:hAnsi="Arial" w:cs="Arial"/>
          <w:bCs/>
          <w:i/>
          <w:sz w:val="24"/>
          <w:szCs w:val="24"/>
          <w:lang w:val="en-US"/>
        </w:rPr>
        <w:br/>
      </w:r>
      <w:r w:rsidRPr="00E713CF">
        <w:rPr>
          <w:rFonts w:ascii="Arial" w:eastAsia="Calibri" w:hAnsi="Arial" w:cs="Arial"/>
          <w:bCs/>
          <w:sz w:val="24"/>
          <w:szCs w:val="24"/>
          <w:lang w:val="en-US"/>
        </w:rPr>
        <w:t>Član 84</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br/>
        <w:t xml:space="preserve">  Ako zaposlena žena rodi mrtvo dijete </w:t>
      </w:r>
      <w:proofErr w:type="gramStart"/>
      <w:r w:rsidRPr="00E713CF">
        <w:rPr>
          <w:rFonts w:ascii="Arial" w:eastAsia="Calibri" w:hAnsi="Arial" w:cs="Arial"/>
          <w:sz w:val="24"/>
          <w:szCs w:val="24"/>
          <w:lang w:val="en-US"/>
        </w:rPr>
        <w:t>ili</w:t>
      </w:r>
      <w:proofErr w:type="gramEnd"/>
      <w:r w:rsidRPr="00E713CF">
        <w:rPr>
          <w:rFonts w:ascii="Arial" w:eastAsia="Calibri" w:hAnsi="Arial" w:cs="Arial"/>
          <w:sz w:val="24"/>
          <w:szCs w:val="24"/>
          <w:lang w:val="en-US"/>
        </w:rPr>
        <w:t xml:space="preserve"> ako dijete umre prije isteka porodiljskog odsustva ima pravo da produži porodiljsko odsustvo za onoliko vremena koliko je, prema nalazu ovlašćenog ljekara specijaliste, potrebno da se oporavi od porođaja i psihičkog stanja prouzrokovanog gubitkom djeteta, a najmanje 45 dana, za koje vrijeme joj pripadaju sva prava po osnovu porodiljskog odsustva.</w:t>
      </w:r>
    </w:p>
    <w:p w:rsidR="00E713CF" w:rsidRPr="00E713CF" w:rsidRDefault="00E713CF" w:rsidP="00E713CF">
      <w:pPr>
        <w:spacing w:after="0" w:line="259" w:lineRule="auto"/>
        <w:jc w:val="both"/>
        <w:rPr>
          <w:rFonts w:ascii="Arial" w:eastAsia="Calibri" w:hAnsi="Arial" w:cs="Arial"/>
          <w:bCs/>
          <w:sz w:val="24"/>
          <w:szCs w:val="24"/>
          <w:lang w:val="en-US"/>
        </w:rPr>
      </w:pPr>
      <w:r w:rsidRPr="00E713CF">
        <w:rPr>
          <w:rFonts w:ascii="Arial" w:eastAsia="Calibri" w:hAnsi="Arial" w:cs="Arial"/>
          <w:sz w:val="24"/>
          <w:szCs w:val="24"/>
          <w:lang w:val="en-US"/>
        </w:rPr>
        <w:br/>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i/>
          <w:sz w:val="24"/>
          <w:szCs w:val="24"/>
          <w:lang w:val="en-US"/>
        </w:rPr>
        <w:t xml:space="preserve">Rad roditelja </w:t>
      </w:r>
      <w:proofErr w:type="gramStart"/>
      <w:r w:rsidRPr="00E713CF">
        <w:rPr>
          <w:rFonts w:ascii="Arial" w:eastAsia="Calibri" w:hAnsi="Arial" w:cs="Arial"/>
          <w:bCs/>
          <w:i/>
          <w:sz w:val="24"/>
          <w:szCs w:val="24"/>
          <w:lang w:val="en-US"/>
        </w:rPr>
        <w:t>sa</w:t>
      </w:r>
      <w:proofErr w:type="gramEnd"/>
      <w:r w:rsidRPr="00E713CF">
        <w:rPr>
          <w:rFonts w:ascii="Arial" w:eastAsia="Calibri" w:hAnsi="Arial" w:cs="Arial"/>
          <w:bCs/>
          <w:i/>
          <w:sz w:val="24"/>
          <w:szCs w:val="24"/>
          <w:lang w:val="en-US"/>
        </w:rPr>
        <w:t xml:space="preserve"> polovinom punog radnog vremena</w:t>
      </w:r>
      <w:r w:rsidRPr="00E713CF">
        <w:rPr>
          <w:rFonts w:ascii="Arial" w:eastAsia="Calibri" w:hAnsi="Arial" w:cs="Arial"/>
          <w:bCs/>
          <w:sz w:val="24"/>
          <w:szCs w:val="24"/>
          <w:lang w:val="en-US"/>
        </w:rPr>
        <w:br/>
        <w:t>Član 85</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lastRenderedPageBreak/>
        <w:br/>
        <w:t xml:space="preserve">Nakon isteka odsustva iz člana 83 ovog Ugovora, jedan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zaposlenih roditelja ima pravo da radi polovinu punog radnog vremena za vrijeme dok dijete navrši tri godine života, ukoliko je djetetu potrebna pojačana njega.</w:t>
      </w:r>
    </w:p>
    <w:p w:rsidR="00E713CF" w:rsidRPr="00E713CF" w:rsidRDefault="00E713CF" w:rsidP="00E713CF">
      <w:pPr>
        <w:spacing w:after="0" w:line="259" w:lineRule="auto"/>
        <w:rPr>
          <w:rFonts w:ascii="Arial" w:eastAsia="Calibri" w:hAnsi="Arial" w:cs="Arial"/>
          <w:sz w:val="24"/>
          <w:szCs w:val="24"/>
          <w:lang w:val="en-US"/>
        </w:rPr>
      </w:pPr>
      <w:r w:rsidRPr="00E713CF">
        <w:rPr>
          <w:rFonts w:ascii="Arial" w:eastAsia="Calibri" w:hAnsi="Arial" w:cs="Arial"/>
          <w:sz w:val="24"/>
          <w:szCs w:val="24"/>
          <w:lang w:val="en-US"/>
        </w:rPr>
        <w:t xml:space="preserve">Pravo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rad sa polovinom radnog vremena, u trajanju iz stava 1 ovog člana, ima zaposleni usvojilac djeteta ili lice kome je nadležni organ starateljstva povjerio dijete na staranje i njegu.</w:t>
      </w:r>
      <w:r w:rsidRPr="00E713CF">
        <w:rPr>
          <w:rFonts w:ascii="Arial" w:eastAsia="Calibri" w:hAnsi="Arial" w:cs="Arial"/>
          <w:sz w:val="24"/>
          <w:szCs w:val="24"/>
          <w:lang w:val="en-US"/>
        </w:rPr>
        <w:br/>
        <w:t xml:space="preserve">Rad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polovinom punog radnog vremena zbog njege djeteta sa smetnjama u razvoju</w:t>
      </w:r>
    </w:p>
    <w:p w:rsidR="00E713CF" w:rsidRPr="00E713CF" w:rsidRDefault="00E713CF" w:rsidP="00E713CF">
      <w:pPr>
        <w:spacing w:after="0" w:line="259" w:lineRule="auto"/>
        <w:jc w:val="center"/>
        <w:rPr>
          <w:rFonts w:ascii="Arial" w:eastAsia="Calibri" w:hAnsi="Arial" w:cs="Arial"/>
          <w:sz w:val="24"/>
          <w:szCs w:val="24"/>
          <w:lang w:val="en-US"/>
        </w:rPr>
      </w:pPr>
      <w:r w:rsidRPr="00E713CF">
        <w:rPr>
          <w:rFonts w:ascii="Arial" w:eastAsia="Calibri" w:hAnsi="Arial" w:cs="Arial"/>
          <w:sz w:val="24"/>
          <w:szCs w:val="24"/>
          <w:lang w:val="en-US"/>
        </w:rPr>
        <w:br/>
      </w:r>
      <w:r w:rsidRPr="00E713CF">
        <w:rPr>
          <w:rFonts w:ascii="Arial" w:eastAsia="Calibri" w:hAnsi="Arial" w:cs="Arial"/>
          <w:bCs/>
          <w:sz w:val="24"/>
          <w:szCs w:val="24"/>
          <w:lang w:val="en-US"/>
        </w:rPr>
        <w:t>Član 86</w:t>
      </w:r>
    </w:p>
    <w:p w:rsidR="00E713CF" w:rsidRPr="00E713CF" w:rsidRDefault="00E713CF" w:rsidP="00E713CF">
      <w:pPr>
        <w:spacing w:after="0" w:line="259" w:lineRule="auto"/>
        <w:jc w:val="both"/>
        <w:rPr>
          <w:rFonts w:ascii="Arial" w:eastAsia="Calibri" w:hAnsi="Arial" w:cs="Arial"/>
          <w:bCs/>
          <w:sz w:val="24"/>
          <w:szCs w:val="24"/>
          <w:lang w:val="en-US"/>
        </w:rPr>
      </w:pPr>
      <w:r w:rsidRPr="00E713CF">
        <w:rPr>
          <w:rFonts w:ascii="Arial" w:eastAsia="Calibri" w:hAnsi="Arial" w:cs="Arial"/>
          <w:sz w:val="24"/>
          <w:szCs w:val="24"/>
          <w:lang w:val="en-US"/>
        </w:rPr>
        <w:t xml:space="preserve">Pravo da radi polovinu punog radnog vremena ima roditelj, usvojilac </w:t>
      </w:r>
      <w:proofErr w:type="gramStart"/>
      <w:r w:rsidRPr="00E713CF">
        <w:rPr>
          <w:rFonts w:ascii="Arial" w:eastAsia="Calibri" w:hAnsi="Arial" w:cs="Arial"/>
          <w:sz w:val="24"/>
          <w:szCs w:val="24"/>
          <w:lang w:val="en-US"/>
        </w:rPr>
        <w:t>ili</w:t>
      </w:r>
      <w:proofErr w:type="gramEnd"/>
      <w:r w:rsidRPr="00E713CF">
        <w:rPr>
          <w:rFonts w:ascii="Arial" w:eastAsia="Calibri" w:hAnsi="Arial" w:cs="Arial"/>
          <w:sz w:val="24"/>
          <w:szCs w:val="24"/>
          <w:lang w:val="en-US"/>
        </w:rPr>
        <w:t xml:space="preserve"> lice kome je nadležni organ starateljstva povjerio dijete sa smetnjama u razvoju na staranje i njegu, odnosno lice koje se stara o osobi sa teškim invaliditetom u skladu sa posebnim propisima.</w:t>
      </w:r>
    </w:p>
    <w:p w:rsidR="00E713CF" w:rsidRPr="00E713CF" w:rsidRDefault="00E713CF" w:rsidP="00E713CF">
      <w:pPr>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Radno vrijeme iz stava 1 ovog člana i člana 85 ovog Ugovora smatra se punim radnim vremenom za ostvarivanje prava iz rada i po osnovu rada.</w:t>
      </w:r>
      <w:proofErr w:type="gramEnd"/>
    </w:p>
    <w:p w:rsidR="00E713CF" w:rsidRPr="00E713CF" w:rsidRDefault="00E713CF" w:rsidP="00E713CF">
      <w:pPr>
        <w:spacing w:after="0" w:line="259" w:lineRule="auto"/>
        <w:rPr>
          <w:rFonts w:ascii="Arial" w:eastAsia="Calibri" w:hAnsi="Arial" w:cs="Arial"/>
          <w:bCs/>
          <w:sz w:val="24"/>
          <w:szCs w:val="24"/>
          <w:lang w:val="en-US"/>
        </w:rPr>
      </w:pPr>
    </w:p>
    <w:p w:rsidR="00E713CF" w:rsidRPr="00E713CF" w:rsidRDefault="00E713CF" w:rsidP="00E713CF">
      <w:pPr>
        <w:spacing w:after="0" w:line="259" w:lineRule="auto"/>
        <w:jc w:val="center"/>
        <w:rPr>
          <w:rFonts w:ascii="Arial" w:eastAsia="Calibri" w:hAnsi="Arial" w:cs="Arial"/>
          <w:sz w:val="24"/>
          <w:szCs w:val="24"/>
          <w:lang w:val="en-US"/>
        </w:rPr>
      </w:pPr>
      <w:r w:rsidRPr="00E713CF">
        <w:rPr>
          <w:rFonts w:ascii="Arial" w:eastAsia="Calibri" w:hAnsi="Arial" w:cs="Arial"/>
          <w:sz w:val="24"/>
          <w:szCs w:val="24"/>
          <w:lang w:val="en-US"/>
        </w:rPr>
        <w:br/>
      </w:r>
      <w:r w:rsidRPr="00E713CF">
        <w:rPr>
          <w:rFonts w:ascii="Arial" w:eastAsia="Calibri" w:hAnsi="Arial" w:cs="Arial"/>
          <w:bCs/>
          <w:i/>
          <w:sz w:val="24"/>
          <w:szCs w:val="24"/>
          <w:lang w:val="en-US"/>
        </w:rPr>
        <w:t>Odsustvo radi usvojenja djeteta</w:t>
      </w:r>
      <w:r w:rsidRPr="00E713CF">
        <w:rPr>
          <w:rFonts w:ascii="Arial" w:eastAsia="Calibri" w:hAnsi="Arial" w:cs="Arial"/>
          <w:bCs/>
          <w:i/>
          <w:sz w:val="24"/>
          <w:szCs w:val="24"/>
          <w:lang w:val="en-US"/>
        </w:rPr>
        <w:br/>
      </w:r>
      <w:r w:rsidRPr="00E713CF">
        <w:rPr>
          <w:rFonts w:ascii="Arial" w:eastAsia="Calibri" w:hAnsi="Arial" w:cs="Arial"/>
          <w:bCs/>
          <w:sz w:val="24"/>
          <w:szCs w:val="24"/>
          <w:lang w:val="en-US"/>
        </w:rPr>
        <w:t>Član 87</w:t>
      </w:r>
      <w:r w:rsidRPr="00E713CF">
        <w:rPr>
          <w:rFonts w:ascii="Arial" w:eastAsia="Calibri" w:hAnsi="Arial" w:cs="Arial"/>
          <w:bCs/>
          <w:sz w:val="24"/>
          <w:szCs w:val="24"/>
          <w:lang w:val="en-US"/>
        </w:rPr>
        <w:br/>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Jedan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usvojilaca djeteta mlađeg od osam godina života ima pravo da radi njege djeteta odsustvuje sa rada godinu dana neprekidno od dana usvojenja djeteta uz naknadu zarade, u skladu sa zakonom.</w:t>
      </w:r>
    </w:p>
    <w:p w:rsidR="00E713CF" w:rsidRPr="00E713CF" w:rsidRDefault="00E713CF" w:rsidP="00E713CF">
      <w:pPr>
        <w:spacing w:after="0" w:line="259" w:lineRule="auto"/>
        <w:jc w:val="center"/>
        <w:rPr>
          <w:rFonts w:ascii="Arial" w:eastAsia="Calibri" w:hAnsi="Arial" w:cs="Arial"/>
          <w:i/>
          <w:sz w:val="24"/>
          <w:szCs w:val="24"/>
          <w:lang w:val="en-US"/>
        </w:rPr>
      </w:pPr>
      <w:r w:rsidRPr="00E713CF">
        <w:rPr>
          <w:rFonts w:ascii="Arial" w:eastAsia="Calibri" w:hAnsi="Arial" w:cs="Arial"/>
          <w:sz w:val="24"/>
          <w:szCs w:val="24"/>
          <w:lang w:val="en-US"/>
        </w:rPr>
        <w:br/>
        <w:t xml:space="preserve">  </w:t>
      </w:r>
      <w:r w:rsidRPr="00E713CF">
        <w:rPr>
          <w:rFonts w:ascii="Arial" w:eastAsia="Calibri" w:hAnsi="Arial" w:cs="Arial"/>
          <w:bCs/>
          <w:i/>
          <w:sz w:val="24"/>
          <w:szCs w:val="24"/>
          <w:lang w:val="en-US"/>
        </w:rPr>
        <w:t>Obavještenje o namjeri korišćenja roditeljskog odsustva, odnosno usvojenja</w:t>
      </w:r>
    </w:p>
    <w:p w:rsidR="00E713CF" w:rsidRPr="00E713CF" w:rsidRDefault="00E713CF" w:rsidP="00E713CF">
      <w:pPr>
        <w:spacing w:after="0" w:line="259" w:lineRule="auto"/>
        <w:jc w:val="center"/>
        <w:rPr>
          <w:rFonts w:ascii="Arial" w:eastAsia="Calibri" w:hAnsi="Arial" w:cs="Arial"/>
          <w:sz w:val="24"/>
          <w:szCs w:val="24"/>
          <w:lang w:val="en-US"/>
        </w:rPr>
      </w:pPr>
      <w:r w:rsidRPr="00E713CF">
        <w:rPr>
          <w:rFonts w:ascii="Arial" w:eastAsia="Calibri" w:hAnsi="Arial" w:cs="Arial"/>
          <w:i/>
          <w:sz w:val="24"/>
          <w:szCs w:val="24"/>
          <w:lang w:val="en-US"/>
        </w:rPr>
        <w:br/>
      </w:r>
      <w:r w:rsidRPr="00E713CF">
        <w:rPr>
          <w:rFonts w:ascii="Arial" w:eastAsia="Calibri" w:hAnsi="Arial" w:cs="Arial"/>
          <w:bCs/>
          <w:sz w:val="24"/>
          <w:szCs w:val="24"/>
          <w:lang w:val="en-US"/>
        </w:rPr>
        <w:t>Član 88</w:t>
      </w:r>
    </w:p>
    <w:p w:rsidR="00E713CF" w:rsidRPr="00E713CF" w:rsidRDefault="00E713CF" w:rsidP="00E713CF">
      <w:pPr>
        <w:spacing w:after="0" w:line="259" w:lineRule="auto"/>
        <w:rPr>
          <w:rFonts w:ascii="Arial" w:eastAsia="Calibri" w:hAnsi="Arial" w:cs="Arial"/>
          <w:sz w:val="24"/>
          <w:szCs w:val="24"/>
          <w:lang w:val="en-US"/>
        </w:rPr>
      </w:pPr>
      <w:r w:rsidRPr="00E713CF">
        <w:rPr>
          <w:rFonts w:ascii="Arial" w:eastAsia="Calibri" w:hAnsi="Arial" w:cs="Arial"/>
          <w:sz w:val="24"/>
          <w:szCs w:val="24"/>
          <w:lang w:val="en-US"/>
        </w:rPr>
        <w:br/>
        <w:t xml:space="preserve">Zaposleni koji namjerava da koristi pravo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roditeljsko odsustvo, odnosno odsustvo zbog usvojenja djeteta dužan je da o svojoj namjeri pisano obavijesti poslodavca, mjesec dana prije početka korišćenja tog prava.</w:t>
      </w:r>
      <w:r w:rsidRPr="00E713CF">
        <w:rPr>
          <w:rFonts w:ascii="Arial" w:eastAsia="Calibri" w:hAnsi="Arial" w:cs="Arial"/>
          <w:sz w:val="24"/>
          <w:szCs w:val="24"/>
          <w:lang w:val="en-US"/>
        </w:rPr>
        <w:br/>
        <w:t xml:space="preserve">Zaposleni može prestati da koristi pravo iz stava 1 ovog člana, a poslodavac je dužan da ga primi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rad i rasporedi na odgovarajuće poslove, u roku od mjesec dana od dana kada ga je zaposleni obavijestio o prestanku korišćenja tog prava.</w:t>
      </w:r>
      <w:r w:rsidRPr="00E713CF">
        <w:rPr>
          <w:rFonts w:ascii="Arial" w:eastAsia="Calibri" w:hAnsi="Arial" w:cs="Arial"/>
          <w:sz w:val="24"/>
          <w:szCs w:val="24"/>
          <w:lang w:val="en-US"/>
        </w:rPr>
        <w:br/>
        <w:t xml:space="preserve">Zaposleni koji je koristio pravo iz stava 1 ovog člana ima pravo </w:t>
      </w:r>
      <w:proofErr w:type="gramStart"/>
      <w:r w:rsidRPr="00E713CF">
        <w:rPr>
          <w:rFonts w:ascii="Arial" w:eastAsia="Calibri" w:hAnsi="Arial" w:cs="Arial"/>
          <w:sz w:val="24"/>
          <w:szCs w:val="24"/>
          <w:lang w:val="en-US"/>
        </w:rPr>
        <w:t>na</w:t>
      </w:r>
      <w:proofErr w:type="gramEnd"/>
      <w:r w:rsidRPr="00E713CF">
        <w:rPr>
          <w:rFonts w:ascii="Arial" w:eastAsia="Calibri" w:hAnsi="Arial" w:cs="Arial"/>
          <w:sz w:val="24"/>
          <w:szCs w:val="24"/>
          <w:lang w:val="en-US"/>
        </w:rPr>
        <w:t xml:space="preserve"> dodatno stručno osposobljavanje, ako je došlo do tehnoloških, ekonomskih ili drugih promjena u načinu rada kod poslodavca.</w:t>
      </w:r>
      <w:r w:rsidRPr="00E713CF">
        <w:rPr>
          <w:rFonts w:ascii="Arial" w:eastAsia="Calibri" w:hAnsi="Arial" w:cs="Arial"/>
          <w:sz w:val="24"/>
          <w:szCs w:val="24"/>
          <w:lang w:val="en-US"/>
        </w:rPr>
        <w:br/>
      </w:r>
    </w:p>
    <w:p w:rsidR="00E713CF" w:rsidRPr="00E713CF" w:rsidRDefault="00E713CF" w:rsidP="00E713CF">
      <w:pPr>
        <w:spacing w:after="0" w:line="259" w:lineRule="auto"/>
        <w:jc w:val="center"/>
        <w:rPr>
          <w:rFonts w:ascii="Arial" w:eastAsia="Calibri" w:hAnsi="Arial" w:cs="Arial"/>
          <w:bCs/>
          <w:i/>
          <w:sz w:val="24"/>
          <w:szCs w:val="24"/>
          <w:lang w:val="en-US"/>
        </w:rPr>
      </w:pPr>
      <w:r w:rsidRPr="00E713CF">
        <w:rPr>
          <w:rFonts w:ascii="Arial" w:eastAsia="Calibri" w:hAnsi="Arial" w:cs="Arial"/>
          <w:sz w:val="24"/>
          <w:szCs w:val="24"/>
          <w:lang w:val="en-US"/>
        </w:rPr>
        <w:br/>
      </w:r>
      <w:r w:rsidRPr="00E713CF">
        <w:rPr>
          <w:rFonts w:ascii="Arial" w:eastAsia="Calibri" w:hAnsi="Arial" w:cs="Arial"/>
          <w:bCs/>
          <w:i/>
          <w:sz w:val="24"/>
          <w:szCs w:val="24"/>
          <w:lang w:val="en-US"/>
        </w:rPr>
        <w:t xml:space="preserve">Odsustvo </w:t>
      </w:r>
      <w:proofErr w:type="gramStart"/>
      <w:r w:rsidRPr="00E713CF">
        <w:rPr>
          <w:rFonts w:ascii="Arial" w:eastAsia="Calibri" w:hAnsi="Arial" w:cs="Arial"/>
          <w:bCs/>
          <w:i/>
          <w:sz w:val="24"/>
          <w:szCs w:val="24"/>
          <w:lang w:val="en-US"/>
        </w:rPr>
        <w:t>sa</w:t>
      </w:r>
      <w:proofErr w:type="gramEnd"/>
      <w:r w:rsidRPr="00E713CF">
        <w:rPr>
          <w:rFonts w:ascii="Arial" w:eastAsia="Calibri" w:hAnsi="Arial" w:cs="Arial"/>
          <w:bCs/>
          <w:i/>
          <w:sz w:val="24"/>
          <w:szCs w:val="24"/>
          <w:lang w:val="en-US"/>
        </w:rPr>
        <w:t xml:space="preserve"> rada bez naknade zarade, zbog njege djeteta do tri godine života</w:t>
      </w:r>
    </w:p>
    <w:p w:rsidR="00E713CF" w:rsidRPr="00E713CF" w:rsidRDefault="00E713CF" w:rsidP="00E713CF">
      <w:pPr>
        <w:spacing w:after="0" w:line="259" w:lineRule="auto"/>
        <w:jc w:val="center"/>
        <w:rPr>
          <w:rFonts w:ascii="Arial" w:eastAsia="Calibri" w:hAnsi="Arial" w:cs="Arial"/>
          <w:bCs/>
          <w:sz w:val="24"/>
          <w:szCs w:val="24"/>
          <w:lang w:val="en-US"/>
        </w:rPr>
      </w:pPr>
      <w:r w:rsidRPr="00E713CF">
        <w:rPr>
          <w:rFonts w:ascii="Arial" w:eastAsia="Calibri" w:hAnsi="Arial" w:cs="Arial"/>
          <w:bCs/>
          <w:sz w:val="24"/>
          <w:szCs w:val="24"/>
          <w:lang w:val="en-US"/>
        </w:rPr>
        <w:br/>
        <w:t>Član 89</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bCs/>
          <w:sz w:val="24"/>
          <w:szCs w:val="24"/>
          <w:lang w:val="en-US"/>
        </w:rPr>
        <w:br/>
      </w:r>
      <w:r w:rsidRPr="00E713CF">
        <w:rPr>
          <w:rFonts w:ascii="Arial" w:eastAsia="Calibri" w:hAnsi="Arial" w:cs="Arial"/>
          <w:sz w:val="24"/>
          <w:szCs w:val="24"/>
          <w:lang w:val="en-US"/>
        </w:rPr>
        <w:t xml:space="preserve">Jedan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roditelja ima pravo da odsustvuje sa rada dok dijete navrši tri godine </w:t>
      </w:r>
      <w:r w:rsidRPr="00E713CF">
        <w:rPr>
          <w:rFonts w:ascii="Arial" w:eastAsia="Calibri" w:hAnsi="Arial" w:cs="Arial"/>
          <w:sz w:val="24"/>
          <w:szCs w:val="24"/>
          <w:lang w:val="en-US"/>
        </w:rPr>
        <w:lastRenderedPageBreak/>
        <w:t>života, a ukoliko započeto korišćenje ovog prava prekine prije isteka navedenog roka nema pravo da ga dalje koristi.</w:t>
      </w:r>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 vrijeme odsustvovanja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rada, u smislu stava 1 ovog člana, zaposleni ima pravo na zdravstveno i penzijsko-invalidsko osiguranje, a ostala prava i obaveze miruju.</w:t>
      </w:r>
    </w:p>
    <w:p w:rsidR="00E713CF" w:rsidRPr="00E713CF" w:rsidRDefault="00E713CF" w:rsidP="00E713CF">
      <w:pPr>
        <w:spacing w:after="0" w:line="259" w:lineRule="auto"/>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Sredstva za zdravstvenu zaštitu i penzijsko-invalidsko osiguranje iz stava 2 ovog člana isplaćuju se iz fondova zdravstvenog i penzijsko-invalidskog osiguranja.</w:t>
      </w:r>
      <w:proofErr w:type="gramEnd"/>
    </w:p>
    <w:p w:rsidR="00E713CF" w:rsidRPr="00E713CF" w:rsidRDefault="00E713CF" w:rsidP="00E713CF">
      <w:pPr>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Za vrijeme odsustvovanja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rada iz stava 1 ovog člana zaposleni nema pravo na naknadu zarade.</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i/>
          <w:sz w:val="24"/>
          <w:szCs w:val="24"/>
          <w:lang w:val="en-US"/>
        </w:rPr>
      </w:pPr>
      <w:r w:rsidRPr="00E713CF">
        <w:rPr>
          <w:rFonts w:ascii="Arial" w:eastAsia="Calibri" w:hAnsi="Arial" w:cs="Arial"/>
          <w:bCs/>
          <w:i/>
          <w:sz w:val="24"/>
          <w:szCs w:val="24"/>
          <w:lang w:val="en-US"/>
        </w:rPr>
        <w:t>Kolektivno osiguranje</w:t>
      </w:r>
    </w:p>
    <w:p w:rsidR="00E713CF" w:rsidRPr="00E713CF" w:rsidRDefault="00E713CF" w:rsidP="00E713CF">
      <w:pPr>
        <w:autoSpaceDE w:val="0"/>
        <w:autoSpaceDN w:val="0"/>
        <w:adjustRightInd w:val="0"/>
        <w:spacing w:after="0" w:line="259" w:lineRule="auto"/>
        <w:jc w:val="center"/>
        <w:rPr>
          <w:rFonts w:ascii="Arial" w:eastAsia="Calibri" w:hAnsi="Arial" w:cs="Arial"/>
          <w:sz w:val="24"/>
          <w:szCs w:val="24"/>
          <w:lang w:val="en-US"/>
        </w:rPr>
      </w:pPr>
      <w:r w:rsidRPr="00E713CF">
        <w:rPr>
          <w:rFonts w:ascii="Arial" w:eastAsia="Calibri" w:hAnsi="Arial" w:cs="Arial"/>
          <w:bCs/>
          <w:sz w:val="24"/>
          <w:szCs w:val="24"/>
          <w:lang w:val="en-US"/>
        </w:rPr>
        <w:t>Član 90</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r w:rsidRPr="00E713CF">
        <w:rPr>
          <w:rFonts w:ascii="Arial" w:eastAsia="Calibri" w:hAnsi="Arial" w:cs="Arial"/>
          <w:sz w:val="24"/>
          <w:szCs w:val="24"/>
          <w:lang w:val="en-US"/>
        </w:rPr>
        <w:t xml:space="preserve">Poslodavac obezbjeđuje kolektivno osiguranje svih zaposlenih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posljedica nesrećnog slučaja na radu i van rada (nezgode) i rizika smrti usljed bolesti (prirodna smrt) kod nadležne organizacije za osiguranje u Crnoj Gori.</w:t>
      </w: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Sistematski zdravstveni pregledi zaposlenih</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91</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Zaposleni imaju jednom u tri godine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sistematski pregled po cijenama zdravstvenih usluga iz obaveznog zdravstvenog osiguranja. </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putem nadležnog ministarstva organizovati sistematske preglede počev od 2018. </w:t>
      </w:r>
      <w:proofErr w:type="gramStart"/>
      <w:r w:rsidRPr="00E713CF">
        <w:rPr>
          <w:rFonts w:ascii="Arial" w:eastAsia="Calibri" w:hAnsi="Arial" w:cs="Arial"/>
          <w:color w:val="000000"/>
          <w:sz w:val="24"/>
          <w:szCs w:val="24"/>
          <w:lang w:val="en-US"/>
        </w:rPr>
        <w:t>godine</w:t>
      </w:r>
      <w:proofErr w:type="gramEnd"/>
      <w:r w:rsidRPr="00E713CF">
        <w:rPr>
          <w:rFonts w:ascii="Arial" w:eastAsia="Calibri" w:hAnsi="Arial" w:cs="Arial"/>
          <w:color w:val="000000"/>
          <w:sz w:val="24"/>
          <w:szCs w:val="24"/>
          <w:lang w:val="en-US"/>
        </w:rPr>
        <w:t>.</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XIII ZAŠTITA OD ZLOSTAVLJANJA NA RADU I U VEZI SA RADOM (MOBING)</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92</w:t>
      </w:r>
    </w:p>
    <w:p w:rsidR="00E713CF" w:rsidRPr="00E713CF" w:rsidRDefault="00E713CF" w:rsidP="00E713CF">
      <w:pPr>
        <w:spacing w:after="0" w:line="259" w:lineRule="auto"/>
        <w:ind w:right="313"/>
        <w:jc w:val="both"/>
        <w:rPr>
          <w:rFonts w:ascii="Arial" w:eastAsia="Calibri" w:hAnsi="Arial" w:cs="Arial"/>
          <w:sz w:val="24"/>
          <w:szCs w:val="24"/>
          <w:lang w:val="en-US"/>
        </w:rPr>
      </w:pPr>
      <w:r w:rsidRPr="00E713CF">
        <w:rPr>
          <w:rFonts w:ascii="Arial" w:eastAsia="Calibri" w:hAnsi="Arial" w:cs="Arial"/>
          <w:sz w:val="24"/>
          <w:szCs w:val="24"/>
          <w:lang w:val="en-US"/>
        </w:rPr>
        <w:t xml:space="preserve">Poslodavac kod kojeg je u radnom odnosu 30 </w:t>
      </w:r>
      <w:proofErr w:type="gramStart"/>
      <w:r w:rsidRPr="00E713CF">
        <w:rPr>
          <w:rFonts w:ascii="Arial" w:eastAsia="Calibri" w:hAnsi="Arial" w:cs="Arial"/>
          <w:sz w:val="24"/>
          <w:szCs w:val="24"/>
          <w:lang w:val="en-US"/>
        </w:rPr>
        <w:t>ili</w:t>
      </w:r>
      <w:proofErr w:type="gramEnd"/>
      <w:r w:rsidRPr="00E713CF">
        <w:rPr>
          <w:rFonts w:ascii="Arial" w:eastAsia="Calibri" w:hAnsi="Arial" w:cs="Arial"/>
          <w:sz w:val="24"/>
          <w:szCs w:val="24"/>
          <w:lang w:val="en-US"/>
        </w:rPr>
        <w:t xml:space="preserve"> više zaposlenih dužan je da odredi jedno ili više lica koja će posredovati među stranama u slučaju mobinga (u daljem tekstu: posrednik), uz prethodno pribavljeno mišljenje reprezentativnog sindikata, odnosno predstavnika zaposlenih.</w:t>
      </w:r>
    </w:p>
    <w:p w:rsidR="00E713CF" w:rsidRPr="00E713CF" w:rsidRDefault="00E713CF" w:rsidP="00E713CF">
      <w:pPr>
        <w:spacing w:after="0" w:line="259" w:lineRule="auto"/>
        <w:ind w:right="313"/>
        <w:jc w:val="both"/>
        <w:rPr>
          <w:rFonts w:ascii="Arial" w:eastAsia="Calibri" w:hAnsi="Arial" w:cs="Arial"/>
          <w:sz w:val="24"/>
          <w:szCs w:val="24"/>
          <w:lang w:val="en-US"/>
        </w:rPr>
      </w:pPr>
      <w:r w:rsidRPr="00E713CF">
        <w:rPr>
          <w:rFonts w:ascii="Arial" w:eastAsia="Calibri" w:hAnsi="Arial" w:cs="Arial"/>
          <w:sz w:val="24"/>
          <w:szCs w:val="24"/>
          <w:lang w:val="en-US"/>
        </w:rPr>
        <w:t>Kod poslodavca kod kojeg je u radnom odnosu manje od 30 zaposlenih, posrednika sporazumno određuju zaposleni koji je izložen mobingu, zaposleni koji se tereti za mobing i zaposleni kojeg odredi poslodavac, a u slučaju kada se poslodavac tereti za mobing posrednika sporazumno određuju zaposleni koji je izložen mobingu i zaposleni kojeg odredi poslodavac.</w:t>
      </w:r>
    </w:p>
    <w:p w:rsidR="00E713CF" w:rsidRPr="00E713CF" w:rsidRDefault="00E713CF" w:rsidP="00E713CF">
      <w:pPr>
        <w:spacing w:after="0" w:line="259" w:lineRule="auto"/>
        <w:ind w:right="313"/>
        <w:jc w:val="both"/>
        <w:rPr>
          <w:rFonts w:ascii="Arial" w:eastAsia="Calibri" w:hAnsi="Arial" w:cs="Arial"/>
          <w:sz w:val="24"/>
          <w:szCs w:val="24"/>
          <w:lang w:val="en-US"/>
        </w:rPr>
      </w:pPr>
      <w:proofErr w:type="gramStart"/>
      <w:r w:rsidRPr="00E713CF">
        <w:rPr>
          <w:rFonts w:ascii="Arial" w:eastAsia="Calibri" w:hAnsi="Arial" w:cs="Arial"/>
          <w:sz w:val="24"/>
          <w:szCs w:val="24"/>
          <w:lang w:val="en-US"/>
        </w:rPr>
        <w:t>Posrednik iz st. 1 i 2 ovog člana ne može biti posrednik ako je u postupku posredovanja predložen u svojstvu svjedoka.</w:t>
      </w:r>
      <w:proofErr w:type="gramEnd"/>
    </w:p>
    <w:p w:rsidR="00E713CF" w:rsidRPr="00E713CF" w:rsidRDefault="00E713CF" w:rsidP="00E713CF">
      <w:pPr>
        <w:spacing w:after="0" w:line="259" w:lineRule="auto"/>
        <w:ind w:right="313"/>
        <w:jc w:val="both"/>
        <w:rPr>
          <w:rFonts w:ascii="Arial" w:eastAsia="Calibri" w:hAnsi="Arial" w:cs="Arial"/>
          <w:sz w:val="24"/>
          <w:szCs w:val="24"/>
          <w:lang w:val="en-US"/>
        </w:rPr>
      </w:pPr>
      <w:r w:rsidRPr="00E713CF">
        <w:rPr>
          <w:rFonts w:ascii="Arial" w:eastAsia="Calibri" w:hAnsi="Arial" w:cs="Arial"/>
          <w:sz w:val="24"/>
          <w:szCs w:val="24"/>
          <w:lang w:val="en-US"/>
        </w:rPr>
        <w:t xml:space="preserve">Postupak zaštite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mobinga sprovodi se u skladu sa zakonom.</w:t>
      </w:r>
    </w:p>
    <w:p w:rsidR="00E713CF" w:rsidRPr="00E713CF" w:rsidRDefault="00E713CF" w:rsidP="00E713CF">
      <w:pPr>
        <w:spacing w:after="0" w:line="259" w:lineRule="auto"/>
        <w:ind w:left="188" w:right="188"/>
        <w:jc w:val="center"/>
        <w:rPr>
          <w:rFonts w:ascii="Arial" w:eastAsia="Calibri" w:hAnsi="Arial" w:cs="Arial"/>
          <w:bCs/>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Član 93</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Poslodavac posebno treba da: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1) </w:t>
      </w:r>
      <w:proofErr w:type="gramStart"/>
      <w:r w:rsidRPr="00E713CF">
        <w:rPr>
          <w:rFonts w:ascii="Arial" w:eastAsia="Calibri" w:hAnsi="Arial" w:cs="Arial"/>
          <w:sz w:val="24"/>
          <w:szCs w:val="24"/>
          <w:lang w:val="en-US"/>
        </w:rPr>
        <w:t>prije</w:t>
      </w:r>
      <w:proofErr w:type="gramEnd"/>
      <w:r w:rsidRPr="00E713CF">
        <w:rPr>
          <w:rFonts w:ascii="Arial" w:eastAsia="Calibri" w:hAnsi="Arial" w:cs="Arial"/>
          <w:sz w:val="24"/>
          <w:szCs w:val="24"/>
          <w:lang w:val="en-US"/>
        </w:rPr>
        <w:t xml:space="preserve"> stupanja na rad zaposlenog upozna u pisanoj formi o:</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zabrani</w:t>
      </w:r>
      <w:proofErr w:type="gramEnd"/>
      <w:r w:rsidRPr="00E713CF">
        <w:rPr>
          <w:rFonts w:ascii="Arial" w:eastAsia="Calibri" w:hAnsi="Arial" w:cs="Arial"/>
          <w:sz w:val="24"/>
          <w:szCs w:val="24"/>
          <w:lang w:val="en-US"/>
        </w:rPr>
        <w:t xml:space="preserve"> mobinga;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ponašanjima</w:t>
      </w:r>
      <w:proofErr w:type="gramEnd"/>
      <w:r w:rsidRPr="00E713CF">
        <w:rPr>
          <w:rFonts w:ascii="Arial" w:eastAsia="Calibri" w:hAnsi="Arial" w:cs="Arial"/>
          <w:sz w:val="24"/>
          <w:szCs w:val="24"/>
          <w:lang w:val="en-US"/>
        </w:rPr>
        <w:t xml:space="preserve"> koja predstavljaju mobing;</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pravilima</w:t>
      </w:r>
      <w:proofErr w:type="gramEnd"/>
      <w:r w:rsidRPr="00E713CF">
        <w:rPr>
          <w:rFonts w:ascii="Arial" w:eastAsia="Calibri" w:hAnsi="Arial" w:cs="Arial"/>
          <w:sz w:val="24"/>
          <w:szCs w:val="24"/>
          <w:lang w:val="en-US"/>
        </w:rPr>
        <w:t xml:space="preserve"> ponašanja poslodavca i zaposlenog na radu;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pravima</w:t>
      </w:r>
      <w:proofErr w:type="gramEnd"/>
      <w:r w:rsidRPr="00E713CF">
        <w:rPr>
          <w:rFonts w:ascii="Arial" w:eastAsia="Calibri" w:hAnsi="Arial" w:cs="Arial"/>
          <w:sz w:val="24"/>
          <w:szCs w:val="24"/>
          <w:lang w:val="en-US"/>
        </w:rPr>
        <w:t>, obavezama i odgovornostima u vezi mobinga;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zloupotrebi</w:t>
      </w:r>
      <w:proofErr w:type="gramEnd"/>
      <w:r w:rsidRPr="00E713CF">
        <w:rPr>
          <w:rFonts w:ascii="Arial" w:eastAsia="Calibri" w:hAnsi="Arial" w:cs="Arial"/>
          <w:sz w:val="24"/>
          <w:szCs w:val="24"/>
          <w:lang w:val="en-US"/>
        </w:rPr>
        <w:t xml:space="preserve"> prava na zaštitu od mobinga;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postupku</w:t>
      </w:r>
      <w:proofErr w:type="gramEnd"/>
      <w:r w:rsidRPr="00E713CF">
        <w:rPr>
          <w:rFonts w:ascii="Arial" w:eastAsia="Calibri" w:hAnsi="Arial" w:cs="Arial"/>
          <w:sz w:val="24"/>
          <w:szCs w:val="24"/>
          <w:lang w:val="en-US"/>
        </w:rPr>
        <w:t xml:space="preserve"> za zaštitu od mobinga kod poslodavca;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lastRenderedPageBreak/>
        <w:t xml:space="preserve"> - </w:t>
      </w:r>
      <w:proofErr w:type="gramStart"/>
      <w:r w:rsidRPr="00E713CF">
        <w:rPr>
          <w:rFonts w:ascii="Arial" w:eastAsia="Calibri" w:hAnsi="Arial" w:cs="Arial"/>
          <w:sz w:val="24"/>
          <w:szCs w:val="24"/>
          <w:lang w:val="en-US"/>
        </w:rPr>
        <w:t>licu</w:t>
      </w:r>
      <w:proofErr w:type="gramEnd"/>
      <w:r w:rsidRPr="00E713CF">
        <w:rPr>
          <w:rFonts w:ascii="Arial" w:eastAsia="Calibri" w:hAnsi="Arial" w:cs="Arial"/>
          <w:sz w:val="24"/>
          <w:szCs w:val="24"/>
          <w:lang w:val="en-US"/>
        </w:rPr>
        <w:t xml:space="preserve"> kome se podnosi zahtjev za zaštitu od mobinga, i spisak posrednika koji se vodi kod poslodavca;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rokovima</w:t>
      </w:r>
      <w:proofErr w:type="gramEnd"/>
      <w:r w:rsidRPr="00E713CF">
        <w:rPr>
          <w:rFonts w:ascii="Arial" w:eastAsia="Calibri" w:hAnsi="Arial" w:cs="Arial"/>
          <w:sz w:val="24"/>
          <w:szCs w:val="24"/>
          <w:lang w:val="en-US"/>
        </w:rPr>
        <w:t xml:space="preserve"> zastarjelosti pokretanja postupka;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zaštiti</w:t>
      </w:r>
      <w:proofErr w:type="gramEnd"/>
      <w:r w:rsidRPr="00E713CF">
        <w:rPr>
          <w:rFonts w:ascii="Arial" w:eastAsia="Calibri" w:hAnsi="Arial" w:cs="Arial"/>
          <w:sz w:val="24"/>
          <w:szCs w:val="24"/>
          <w:lang w:val="en-US"/>
        </w:rPr>
        <w:t xml:space="preserve"> učesnika u postupku,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2) </w:t>
      </w:r>
      <w:proofErr w:type="gramStart"/>
      <w:r w:rsidRPr="00E713CF">
        <w:rPr>
          <w:rFonts w:ascii="Arial" w:eastAsia="Calibri" w:hAnsi="Arial" w:cs="Arial"/>
          <w:sz w:val="24"/>
          <w:szCs w:val="24"/>
          <w:lang w:val="en-US"/>
        </w:rPr>
        <w:t>obezbijedi</w:t>
      </w:r>
      <w:proofErr w:type="gramEnd"/>
      <w:r w:rsidRPr="00E713CF">
        <w:rPr>
          <w:rFonts w:ascii="Arial" w:eastAsia="Calibri" w:hAnsi="Arial" w:cs="Arial"/>
          <w:sz w:val="24"/>
          <w:szCs w:val="24"/>
          <w:lang w:val="en-US"/>
        </w:rPr>
        <w:t xml:space="preserve"> radnu okolinu u kojoj će se poslovi obavljati u atmosferi poštovanja, saradnje, otvorenosti, bezbjednosti i jednakosti,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3) </w:t>
      </w:r>
      <w:proofErr w:type="gramStart"/>
      <w:r w:rsidRPr="00E713CF">
        <w:rPr>
          <w:rFonts w:ascii="Arial" w:eastAsia="Calibri" w:hAnsi="Arial" w:cs="Arial"/>
          <w:sz w:val="24"/>
          <w:szCs w:val="24"/>
          <w:lang w:val="en-US"/>
        </w:rPr>
        <w:t>razvija</w:t>
      </w:r>
      <w:proofErr w:type="gramEnd"/>
      <w:r w:rsidRPr="00E713CF">
        <w:rPr>
          <w:rFonts w:ascii="Arial" w:eastAsia="Calibri" w:hAnsi="Arial" w:cs="Arial"/>
          <w:sz w:val="24"/>
          <w:szCs w:val="24"/>
          <w:lang w:val="en-US"/>
        </w:rPr>
        <w:t xml:space="preserve"> svijest kod zaposlenog o potrebi uzajamnog poštovanja, saradnje i timskog rada u izvršavanju radnih zadataka,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4) </w:t>
      </w:r>
      <w:proofErr w:type="gramStart"/>
      <w:r w:rsidRPr="00E713CF">
        <w:rPr>
          <w:rFonts w:ascii="Arial" w:eastAsia="Calibri" w:hAnsi="Arial" w:cs="Arial"/>
          <w:sz w:val="24"/>
          <w:szCs w:val="24"/>
          <w:lang w:val="en-US"/>
        </w:rPr>
        <w:t>pruži</w:t>
      </w:r>
      <w:proofErr w:type="gramEnd"/>
      <w:r w:rsidRPr="00E713CF">
        <w:rPr>
          <w:rFonts w:ascii="Arial" w:eastAsia="Calibri" w:hAnsi="Arial" w:cs="Arial"/>
          <w:sz w:val="24"/>
          <w:szCs w:val="24"/>
          <w:lang w:val="en-US"/>
        </w:rPr>
        <w:t xml:space="preserve"> dobar primjer tako što će se prema svima ponašati ljubazno, sa dostojanstvom i uz dužno poštovanje,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5) </w:t>
      </w:r>
      <w:proofErr w:type="gramStart"/>
      <w:r w:rsidRPr="00E713CF">
        <w:rPr>
          <w:rFonts w:ascii="Arial" w:eastAsia="Calibri" w:hAnsi="Arial" w:cs="Arial"/>
          <w:sz w:val="24"/>
          <w:szCs w:val="24"/>
          <w:lang w:val="en-US"/>
        </w:rPr>
        <w:t>omogući</w:t>
      </w:r>
      <w:proofErr w:type="gramEnd"/>
      <w:r w:rsidRPr="00E713CF">
        <w:rPr>
          <w:rFonts w:ascii="Arial" w:eastAsia="Calibri" w:hAnsi="Arial" w:cs="Arial"/>
          <w:sz w:val="24"/>
          <w:szCs w:val="24"/>
          <w:lang w:val="en-US"/>
        </w:rPr>
        <w:t xml:space="preserve"> sindikatima da svojim učešćem daju doprinos u osposobljavanju i radu na prevenciji i sprječavanju mobinga,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6) </w:t>
      </w:r>
      <w:proofErr w:type="gramStart"/>
      <w:r w:rsidRPr="00E713CF">
        <w:rPr>
          <w:rFonts w:ascii="Arial" w:eastAsia="Calibri" w:hAnsi="Arial" w:cs="Arial"/>
          <w:sz w:val="24"/>
          <w:szCs w:val="24"/>
          <w:lang w:val="en-US"/>
        </w:rPr>
        <w:t>omogući</w:t>
      </w:r>
      <w:proofErr w:type="gramEnd"/>
      <w:r w:rsidRPr="00E713CF">
        <w:rPr>
          <w:rFonts w:ascii="Arial" w:eastAsia="Calibri" w:hAnsi="Arial" w:cs="Arial"/>
          <w:sz w:val="24"/>
          <w:szCs w:val="24"/>
          <w:lang w:val="en-US"/>
        </w:rPr>
        <w:t xml:space="preserve"> zaposlenom da iznese svoje mišljenje, stavove i predloge u vezi sa obavljanjem posla, kao i da se njegovo mišljenje sasluša i da zbog toga ne trpi štetne posljedice.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Član 94</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Zaposleni treba da: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1) </w:t>
      </w:r>
      <w:proofErr w:type="gramStart"/>
      <w:r w:rsidRPr="00E713CF">
        <w:rPr>
          <w:rFonts w:ascii="Arial" w:eastAsia="Calibri" w:hAnsi="Arial" w:cs="Arial"/>
          <w:sz w:val="24"/>
          <w:szCs w:val="24"/>
          <w:lang w:val="en-US"/>
        </w:rPr>
        <w:t>se</w:t>
      </w:r>
      <w:proofErr w:type="gramEnd"/>
      <w:r w:rsidRPr="00E713CF">
        <w:rPr>
          <w:rFonts w:ascii="Arial" w:eastAsia="Calibri" w:hAnsi="Arial" w:cs="Arial"/>
          <w:sz w:val="24"/>
          <w:szCs w:val="24"/>
          <w:lang w:val="en-US"/>
        </w:rPr>
        <w:t xml:space="preserve"> prema drugim zaposlenima i poslodavcu ponaša sa dostojanstvom, poštovanjem i uvažavanjem,</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2) </w:t>
      </w:r>
      <w:proofErr w:type="gramStart"/>
      <w:r w:rsidRPr="00E713CF">
        <w:rPr>
          <w:rFonts w:ascii="Arial" w:eastAsia="Calibri" w:hAnsi="Arial" w:cs="Arial"/>
          <w:sz w:val="24"/>
          <w:szCs w:val="24"/>
          <w:lang w:val="en-US"/>
        </w:rPr>
        <w:t>ličnim</w:t>
      </w:r>
      <w:proofErr w:type="gramEnd"/>
      <w:r w:rsidRPr="00E713CF">
        <w:rPr>
          <w:rFonts w:ascii="Arial" w:eastAsia="Calibri" w:hAnsi="Arial" w:cs="Arial"/>
          <w:sz w:val="24"/>
          <w:szCs w:val="24"/>
          <w:lang w:val="en-US"/>
        </w:rPr>
        <w:t xml:space="preserve"> primjerom doprinese stvaranju radne okoline u kojoj nema mobinga, kao ni ponašanja koje bi moglo da doprinese mobingu, odnosno da poslove obavlja u atmosferi poštovanja, saradnje, otvorenosti, bezbjednosti i jednakosti,</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3) </w:t>
      </w:r>
      <w:proofErr w:type="gramStart"/>
      <w:r w:rsidRPr="00E713CF">
        <w:rPr>
          <w:rFonts w:ascii="Arial" w:eastAsia="Calibri" w:hAnsi="Arial" w:cs="Arial"/>
          <w:sz w:val="24"/>
          <w:szCs w:val="24"/>
          <w:lang w:val="en-US"/>
        </w:rPr>
        <w:t>svojim</w:t>
      </w:r>
      <w:proofErr w:type="gramEnd"/>
      <w:r w:rsidRPr="00E713CF">
        <w:rPr>
          <w:rFonts w:ascii="Arial" w:eastAsia="Calibri" w:hAnsi="Arial" w:cs="Arial"/>
          <w:sz w:val="24"/>
          <w:szCs w:val="24"/>
          <w:lang w:val="en-US"/>
        </w:rPr>
        <w:t xml:space="preserve"> učešćem daje doprinos u radu na prevenciji i sprječavanju mobinga,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4) </w:t>
      </w:r>
      <w:proofErr w:type="gramStart"/>
      <w:r w:rsidRPr="00E713CF">
        <w:rPr>
          <w:rFonts w:ascii="Arial" w:eastAsia="Calibri" w:hAnsi="Arial" w:cs="Arial"/>
          <w:sz w:val="24"/>
          <w:szCs w:val="24"/>
          <w:lang w:val="en-US"/>
        </w:rPr>
        <w:t>prije</w:t>
      </w:r>
      <w:proofErr w:type="gramEnd"/>
      <w:r w:rsidRPr="00E713CF">
        <w:rPr>
          <w:rFonts w:ascii="Arial" w:eastAsia="Calibri" w:hAnsi="Arial" w:cs="Arial"/>
          <w:sz w:val="24"/>
          <w:szCs w:val="24"/>
          <w:lang w:val="en-US"/>
        </w:rPr>
        <w:t xml:space="preserve"> pokretanja postupka za zaštitu od mobinga, ako je to u konkretnom slučaju izvodljivo i moguće, jasno stavi do znanja licu za koje smatra da vrši mobing da je njegovo ponašanje neprihvatljivo i da će potražiti zakonsku zaštitu ako takvo ponašanje odmah ne prestane;</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5) ukoliko pokrene postupak za zaštitu od mobinga u zahtjevu navede: podatak o zaposlenom koji se tereti za mobing, kratak opis ponašanja za koje se vjeruje da predstavlja mobing, trajanje i učestalost tog ponašanja koje se smatra mobingom, datum kada je poslednji put učinjeno to ponašanje, kao i dokaze (svjedoci, pisana dokumentacija, ljekarski izvještaji, dozvoljeni audio i video zapisi i dr.).</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Član 95</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Radi prevencije i zaštite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mobinga poslodavac i zaposleni treba da izbjegavaju ponašanja koja: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1) </w:t>
      </w:r>
      <w:proofErr w:type="gramStart"/>
      <w:r w:rsidRPr="00E713CF">
        <w:rPr>
          <w:rFonts w:ascii="Arial" w:eastAsia="Calibri" w:hAnsi="Arial" w:cs="Arial"/>
          <w:sz w:val="24"/>
          <w:szCs w:val="24"/>
          <w:lang w:val="en-US"/>
        </w:rPr>
        <w:t>se</w:t>
      </w:r>
      <w:proofErr w:type="gramEnd"/>
      <w:r w:rsidRPr="00E713CF">
        <w:rPr>
          <w:rFonts w:ascii="Arial" w:eastAsia="Calibri" w:hAnsi="Arial" w:cs="Arial"/>
          <w:sz w:val="24"/>
          <w:szCs w:val="24"/>
          <w:lang w:val="en-US"/>
        </w:rPr>
        <w:t xml:space="preserve"> odnose na nemogućnost odgovarajućeg komuniciranja, kao što su: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neopravdano</w:t>
      </w:r>
      <w:proofErr w:type="gramEnd"/>
      <w:r w:rsidRPr="00E713CF">
        <w:rPr>
          <w:rFonts w:ascii="Arial" w:eastAsia="Calibri" w:hAnsi="Arial" w:cs="Arial"/>
          <w:sz w:val="24"/>
          <w:szCs w:val="24"/>
          <w:lang w:val="en-US"/>
        </w:rPr>
        <w:t xml:space="preserve"> i namjerno onemogućavanje zaposlenog da iznese svoje mišljenje, kao i neopravdano prekidanje zaposlenog u govoru,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w:t>
      </w:r>
      <w:proofErr w:type="gramStart"/>
      <w:r w:rsidRPr="00E713CF">
        <w:rPr>
          <w:rFonts w:ascii="Arial" w:eastAsia="Calibri" w:hAnsi="Arial" w:cs="Arial"/>
          <w:sz w:val="24"/>
          <w:szCs w:val="24"/>
          <w:lang w:val="en-US"/>
        </w:rPr>
        <w:t>obraćanje</w:t>
      </w:r>
      <w:proofErr w:type="gramEnd"/>
      <w:r w:rsidRPr="00E713CF">
        <w:rPr>
          <w:rFonts w:ascii="Arial" w:eastAsia="Calibri" w:hAnsi="Arial" w:cs="Arial"/>
          <w:sz w:val="24"/>
          <w:szCs w:val="24"/>
          <w:lang w:val="en-US"/>
        </w:rPr>
        <w:t xml:space="preserve"> uz viku, prijetnju i vrijeđanje,</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uznemiravanje</w:t>
      </w:r>
      <w:proofErr w:type="gramEnd"/>
      <w:r w:rsidRPr="00E713CF">
        <w:rPr>
          <w:rFonts w:ascii="Arial" w:eastAsia="Calibri" w:hAnsi="Arial" w:cs="Arial"/>
          <w:sz w:val="24"/>
          <w:szCs w:val="24"/>
          <w:lang w:val="en-US"/>
        </w:rPr>
        <w:t xml:space="preserve"> zaposlenog putem telefonskih poziva i drugih sredstava za komunikaciju, ako to nije u vezi sa radnim procesom i poslom koji zaposleni obavlja;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2) </w:t>
      </w:r>
      <w:proofErr w:type="gramStart"/>
      <w:r w:rsidRPr="00E713CF">
        <w:rPr>
          <w:rFonts w:ascii="Arial" w:eastAsia="Calibri" w:hAnsi="Arial" w:cs="Arial"/>
          <w:sz w:val="24"/>
          <w:szCs w:val="24"/>
          <w:lang w:val="en-US"/>
        </w:rPr>
        <w:t>mogu</w:t>
      </w:r>
      <w:proofErr w:type="gramEnd"/>
      <w:r w:rsidRPr="00E713CF">
        <w:rPr>
          <w:rFonts w:ascii="Arial" w:eastAsia="Calibri" w:hAnsi="Arial" w:cs="Arial"/>
          <w:sz w:val="24"/>
          <w:szCs w:val="24"/>
          <w:lang w:val="en-US"/>
        </w:rPr>
        <w:t xml:space="preserve"> da dovedu do narušavanja dobrih međuljudskih odnosa, kao što su: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lastRenderedPageBreak/>
        <w:t xml:space="preserve"> - </w:t>
      </w:r>
      <w:proofErr w:type="gramStart"/>
      <w:r w:rsidRPr="00E713CF">
        <w:rPr>
          <w:rFonts w:ascii="Arial" w:eastAsia="Calibri" w:hAnsi="Arial" w:cs="Arial"/>
          <w:sz w:val="24"/>
          <w:szCs w:val="24"/>
          <w:lang w:val="en-US"/>
        </w:rPr>
        <w:t>ignorisanje</w:t>
      </w:r>
      <w:proofErr w:type="gramEnd"/>
      <w:r w:rsidRPr="00E713CF">
        <w:rPr>
          <w:rFonts w:ascii="Arial" w:eastAsia="Calibri" w:hAnsi="Arial" w:cs="Arial"/>
          <w:sz w:val="24"/>
          <w:szCs w:val="24"/>
          <w:lang w:val="en-US"/>
        </w:rPr>
        <w:t xml:space="preserve"> prisustva zaposlenog, odnosno ako se zaposleni namjerno i neopravdano izoluje od drugih zaposlenih tako što se izbjegava i prekida komunikacija sa njim,</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neopravdana</w:t>
      </w:r>
      <w:proofErr w:type="gramEnd"/>
      <w:r w:rsidRPr="00E713CF">
        <w:rPr>
          <w:rFonts w:ascii="Arial" w:eastAsia="Calibri" w:hAnsi="Arial" w:cs="Arial"/>
          <w:sz w:val="24"/>
          <w:szCs w:val="24"/>
          <w:lang w:val="en-US"/>
        </w:rPr>
        <w:t xml:space="preserve"> fizička izolacija zaposlenog iz radne okoline,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w:t>
      </w:r>
      <w:proofErr w:type="gramStart"/>
      <w:r w:rsidRPr="00E713CF">
        <w:rPr>
          <w:rFonts w:ascii="Arial" w:eastAsia="Calibri" w:hAnsi="Arial" w:cs="Arial"/>
          <w:sz w:val="24"/>
          <w:szCs w:val="24"/>
          <w:lang w:val="en-US"/>
        </w:rPr>
        <w:t>neopravdano</w:t>
      </w:r>
      <w:proofErr w:type="gramEnd"/>
      <w:r w:rsidRPr="00E713CF">
        <w:rPr>
          <w:rFonts w:ascii="Arial" w:eastAsia="Calibri" w:hAnsi="Arial" w:cs="Arial"/>
          <w:sz w:val="24"/>
          <w:szCs w:val="24"/>
          <w:lang w:val="en-US"/>
        </w:rPr>
        <w:t xml:space="preserve"> oduzimanje zaposlenom sredstva potrebnog za obavljanje posla,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neopravdano</w:t>
      </w:r>
      <w:proofErr w:type="gramEnd"/>
      <w:r w:rsidRPr="00E713CF">
        <w:rPr>
          <w:rFonts w:ascii="Arial" w:eastAsia="Calibri" w:hAnsi="Arial" w:cs="Arial"/>
          <w:sz w:val="24"/>
          <w:szCs w:val="24"/>
          <w:lang w:val="en-US"/>
        </w:rPr>
        <w:t xml:space="preserve"> nepozivanje na zajedničke sastanke,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w:t>
      </w:r>
      <w:proofErr w:type="gramStart"/>
      <w:r w:rsidRPr="00E713CF">
        <w:rPr>
          <w:rFonts w:ascii="Arial" w:eastAsia="Calibri" w:hAnsi="Arial" w:cs="Arial"/>
          <w:sz w:val="24"/>
          <w:szCs w:val="24"/>
          <w:lang w:val="en-US"/>
        </w:rPr>
        <w:t>neopravdana</w:t>
      </w:r>
      <w:proofErr w:type="gramEnd"/>
      <w:r w:rsidRPr="00E713CF">
        <w:rPr>
          <w:rFonts w:ascii="Arial" w:eastAsia="Calibri" w:hAnsi="Arial" w:cs="Arial"/>
          <w:sz w:val="24"/>
          <w:szCs w:val="24"/>
          <w:lang w:val="en-US"/>
        </w:rPr>
        <w:t xml:space="preserve"> zabrana komuniciranja sa zaposlenim;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3) </w:t>
      </w:r>
      <w:proofErr w:type="gramStart"/>
      <w:r w:rsidRPr="00E713CF">
        <w:rPr>
          <w:rFonts w:ascii="Arial" w:eastAsia="Calibri" w:hAnsi="Arial" w:cs="Arial"/>
          <w:sz w:val="24"/>
          <w:szCs w:val="24"/>
          <w:lang w:val="en-US"/>
        </w:rPr>
        <w:t>mogu</w:t>
      </w:r>
      <w:proofErr w:type="gramEnd"/>
      <w:r w:rsidRPr="00E713CF">
        <w:rPr>
          <w:rFonts w:ascii="Arial" w:eastAsia="Calibri" w:hAnsi="Arial" w:cs="Arial"/>
          <w:sz w:val="24"/>
          <w:szCs w:val="24"/>
          <w:lang w:val="en-US"/>
        </w:rPr>
        <w:t xml:space="preserve"> da dovedu do narušavanja ličnog ugleda zaposlenog, kao što su: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verbalno</w:t>
      </w:r>
      <w:proofErr w:type="gramEnd"/>
      <w:r w:rsidRPr="00E713CF">
        <w:rPr>
          <w:rFonts w:ascii="Arial" w:eastAsia="Calibri" w:hAnsi="Arial" w:cs="Arial"/>
          <w:sz w:val="24"/>
          <w:szCs w:val="24"/>
          <w:lang w:val="en-US"/>
        </w:rPr>
        <w:t xml:space="preserve"> napadanje, širenje neistina o zaposlenom uopšte i u vezi sa njegovim privatnim životom,</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negativno</w:t>
      </w:r>
      <w:proofErr w:type="gramEnd"/>
      <w:r w:rsidRPr="00E713CF">
        <w:rPr>
          <w:rFonts w:ascii="Arial" w:eastAsia="Calibri" w:hAnsi="Arial" w:cs="Arial"/>
          <w:sz w:val="24"/>
          <w:szCs w:val="24"/>
          <w:lang w:val="en-US"/>
        </w:rPr>
        <w:t xml:space="preserve"> komentarisanje ličnih karakteristika zaposlenog,</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imitiranje</w:t>
      </w:r>
      <w:proofErr w:type="gramEnd"/>
      <w:r w:rsidRPr="00E713CF">
        <w:rPr>
          <w:rFonts w:ascii="Arial" w:eastAsia="Calibri" w:hAnsi="Arial" w:cs="Arial"/>
          <w:sz w:val="24"/>
          <w:szCs w:val="24"/>
          <w:lang w:val="en-US"/>
        </w:rPr>
        <w:t xml:space="preserve"> glasa, gestova i načina kretanja zaposlenog,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w:t>
      </w:r>
      <w:proofErr w:type="gramStart"/>
      <w:r w:rsidRPr="00E713CF">
        <w:rPr>
          <w:rFonts w:ascii="Arial" w:eastAsia="Calibri" w:hAnsi="Arial" w:cs="Arial"/>
          <w:sz w:val="24"/>
          <w:szCs w:val="24"/>
          <w:lang w:val="en-US"/>
        </w:rPr>
        <w:t>ponižavanje</w:t>
      </w:r>
      <w:proofErr w:type="gramEnd"/>
      <w:r w:rsidRPr="00E713CF">
        <w:rPr>
          <w:rFonts w:ascii="Arial" w:eastAsia="Calibri" w:hAnsi="Arial" w:cs="Arial"/>
          <w:sz w:val="24"/>
          <w:szCs w:val="24"/>
          <w:lang w:val="en-US"/>
        </w:rPr>
        <w:t xml:space="preserve"> zaposlenog pogrdnim i degradirajućim riječima;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4) </w:t>
      </w:r>
      <w:proofErr w:type="gramStart"/>
      <w:r w:rsidRPr="00E713CF">
        <w:rPr>
          <w:rFonts w:ascii="Arial" w:eastAsia="Calibri" w:hAnsi="Arial" w:cs="Arial"/>
          <w:sz w:val="24"/>
          <w:szCs w:val="24"/>
          <w:lang w:val="en-US"/>
        </w:rPr>
        <w:t>mogu</w:t>
      </w:r>
      <w:proofErr w:type="gramEnd"/>
      <w:r w:rsidRPr="00E713CF">
        <w:rPr>
          <w:rFonts w:ascii="Arial" w:eastAsia="Calibri" w:hAnsi="Arial" w:cs="Arial"/>
          <w:sz w:val="24"/>
          <w:szCs w:val="24"/>
          <w:lang w:val="en-US"/>
        </w:rPr>
        <w:t xml:space="preserve"> da dovedu do narušavanja profesionalnog integriteta zaposlenog, kao što su: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neopravdane</w:t>
      </w:r>
      <w:proofErr w:type="gramEnd"/>
      <w:r w:rsidRPr="00E713CF">
        <w:rPr>
          <w:rFonts w:ascii="Arial" w:eastAsia="Calibri" w:hAnsi="Arial" w:cs="Arial"/>
          <w:sz w:val="24"/>
          <w:szCs w:val="24"/>
          <w:lang w:val="en-US"/>
        </w:rPr>
        <w:t xml:space="preserve"> stalne kritike i omalovažavanja rezultata rada zaposlenog,</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nedavanje</w:t>
      </w:r>
      <w:proofErr w:type="gramEnd"/>
      <w:r w:rsidRPr="00E713CF">
        <w:rPr>
          <w:rFonts w:ascii="Arial" w:eastAsia="Calibri" w:hAnsi="Arial" w:cs="Arial"/>
          <w:sz w:val="24"/>
          <w:szCs w:val="24"/>
          <w:lang w:val="en-US"/>
        </w:rPr>
        <w:t xml:space="preserve"> radnih zadataka zaposlenom, koje nije opravdano potrebama procesa rada, - neopravdano onemogućavanje zaposlenog da izvršava radne zadatke,</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davanje</w:t>
      </w:r>
      <w:proofErr w:type="gramEnd"/>
      <w:r w:rsidRPr="00E713CF">
        <w:rPr>
          <w:rFonts w:ascii="Arial" w:eastAsia="Calibri" w:hAnsi="Arial" w:cs="Arial"/>
          <w:sz w:val="24"/>
          <w:szCs w:val="24"/>
          <w:lang w:val="en-US"/>
        </w:rPr>
        <w:t xml:space="preserve"> ponižavajućih radnih zadataka koji su ispod nivoa kvalifikacije zaposlenog,</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davanje</w:t>
      </w:r>
      <w:proofErr w:type="gramEnd"/>
      <w:r w:rsidRPr="00E713CF">
        <w:rPr>
          <w:rFonts w:ascii="Arial" w:eastAsia="Calibri" w:hAnsi="Arial" w:cs="Arial"/>
          <w:sz w:val="24"/>
          <w:szCs w:val="24"/>
          <w:lang w:val="en-US"/>
        </w:rPr>
        <w:t xml:space="preserve"> teških zadataka ili onih koji su iznad nivoa kvalifikacije zaposlenog,</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određivanje</w:t>
      </w:r>
      <w:proofErr w:type="gramEnd"/>
      <w:r w:rsidRPr="00E713CF">
        <w:rPr>
          <w:rFonts w:ascii="Arial" w:eastAsia="Calibri" w:hAnsi="Arial" w:cs="Arial"/>
          <w:sz w:val="24"/>
          <w:szCs w:val="24"/>
          <w:lang w:val="en-US"/>
        </w:rPr>
        <w:t xml:space="preserve"> neprimjerenih rokova za izvršenje radnih zadataka,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neravnomjeran</w:t>
      </w:r>
      <w:proofErr w:type="gramEnd"/>
      <w:r w:rsidRPr="00E713CF">
        <w:rPr>
          <w:rFonts w:ascii="Arial" w:eastAsia="Calibri" w:hAnsi="Arial" w:cs="Arial"/>
          <w:sz w:val="24"/>
          <w:szCs w:val="24"/>
          <w:lang w:val="en-US"/>
        </w:rPr>
        <w:t xml:space="preserve"> raspored radnih zadataka u odnosu na druge zaposlene koji obavljaju istu vrstu poslova,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česta</w:t>
      </w:r>
      <w:proofErr w:type="gramEnd"/>
      <w:r w:rsidRPr="00E713CF">
        <w:rPr>
          <w:rFonts w:ascii="Arial" w:eastAsia="Calibri" w:hAnsi="Arial" w:cs="Arial"/>
          <w:sz w:val="24"/>
          <w:szCs w:val="24"/>
          <w:lang w:val="en-US"/>
        </w:rPr>
        <w:t xml:space="preserve"> promjena radnih zadataka ili neopravdana prekidanja u radu, koja nijesu uslovljena procesom rada,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w:t>
      </w:r>
      <w:proofErr w:type="gramStart"/>
      <w:r w:rsidRPr="00E713CF">
        <w:rPr>
          <w:rFonts w:ascii="Arial" w:eastAsia="Calibri" w:hAnsi="Arial" w:cs="Arial"/>
          <w:sz w:val="24"/>
          <w:szCs w:val="24"/>
          <w:lang w:val="en-US"/>
        </w:rPr>
        <w:t>neopravdano</w:t>
      </w:r>
      <w:proofErr w:type="gramEnd"/>
      <w:r w:rsidRPr="00E713CF">
        <w:rPr>
          <w:rFonts w:ascii="Arial" w:eastAsia="Calibri" w:hAnsi="Arial" w:cs="Arial"/>
          <w:sz w:val="24"/>
          <w:szCs w:val="24"/>
          <w:lang w:val="en-US"/>
        </w:rPr>
        <w:t xml:space="preserve"> prekomjerno nadziranje rada,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namjerno</w:t>
      </w:r>
      <w:proofErr w:type="gramEnd"/>
      <w:r w:rsidRPr="00E713CF">
        <w:rPr>
          <w:rFonts w:ascii="Arial" w:eastAsia="Calibri" w:hAnsi="Arial" w:cs="Arial"/>
          <w:sz w:val="24"/>
          <w:szCs w:val="24"/>
          <w:lang w:val="en-US"/>
        </w:rPr>
        <w:t xml:space="preserve"> i neopravdano uskraćivanje ili zadržavanje informacija koje su u vezi sa radom,</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neopravdana</w:t>
      </w:r>
      <w:proofErr w:type="gramEnd"/>
      <w:r w:rsidRPr="00E713CF">
        <w:rPr>
          <w:rFonts w:ascii="Arial" w:eastAsia="Calibri" w:hAnsi="Arial" w:cs="Arial"/>
          <w:sz w:val="24"/>
          <w:szCs w:val="24"/>
          <w:lang w:val="en-US"/>
        </w:rPr>
        <w:t xml:space="preserve"> ili prekomjerna upotreba kamera i drugih tehničkih sredstava kojima se omogućava kontrola zaposlenih,</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neopravdano</w:t>
      </w:r>
      <w:proofErr w:type="gramEnd"/>
      <w:r w:rsidRPr="00E713CF">
        <w:rPr>
          <w:rFonts w:ascii="Arial" w:eastAsia="Calibri" w:hAnsi="Arial" w:cs="Arial"/>
          <w:sz w:val="24"/>
          <w:szCs w:val="24"/>
          <w:lang w:val="en-US"/>
        </w:rPr>
        <w:t xml:space="preserve"> i namjerno isključivanje iz stručnog osposobljavanja i usavršavanja;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5) </w:t>
      </w:r>
      <w:proofErr w:type="gramStart"/>
      <w:r w:rsidRPr="00E713CF">
        <w:rPr>
          <w:rFonts w:ascii="Arial" w:eastAsia="Calibri" w:hAnsi="Arial" w:cs="Arial"/>
          <w:sz w:val="24"/>
          <w:szCs w:val="24"/>
          <w:lang w:val="en-US"/>
        </w:rPr>
        <w:t>mogu</w:t>
      </w:r>
      <w:proofErr w:type="gramEnd"/>
      <w:r w:rsidRPr="00E713CF">
        <w:rPr>
          <w:rFonts w:ascii="Arial" w:eastAsia="Calibri" w:hAnsi="Arial" w:cs="Arial"/>
          <w:sz w:val="24"/>
          <w:szCs w:val="24"/>
          <w:lang w:val="en-US"/>
        </w:rPr>
        <w:t xml:space="preserve"> da dovedu do narušavanja zdravlja zaposlenog, kao što su: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neopravdane</w:t>
      </w:r>
      <w:proofErr w:type="gramEnd"/>
      <w:r w:rsidRPr="00E713CF">
        <w:rPr>
          <w:rFonts w:ascii="Arial" w:eastAsia="Calibri" w:hAnsi="Arial" w:cs="Arial"/>
          <w:sz w:val="24"/>
          <w:szCs w:val="24"/>
          <w:lang w:val="en-US"/>
        </w:rPr>
        <w:t xml:space="preserve"> stalne prijetnje (npr. raskidom radnog odnosa, odnosno otkazom ugovora o radu ili drugog ugovora) i pritisci kojima se zaposleni drži u stalnom strahu,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prijetnja</w:t>
      </w:r>
      <w:proofErr w:type="gramEnd"/>
      <w:r w:rsidRPr="00E713CF">
        <w:rPr>
          <w:rFonts w:ascii="Arial" w:eastAsia="Calibri" w:hAnsi="Arial" w:cs="Arial"/>
          <w:sz w:val="24"/>
          <w:szCs w:val="24"/>
          <w:lang w:val="en-US"/>
        </w:rPr>
        <w:t xml:space="preserve"> da će se protiv zaposlenog primijeniti fizička sila,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w:t>
      </w:r>
      <w:proofErr w:type="gramStart"/>
      <w:r w:rsidRPr="00E713CF">
        <w:rPr>
          <w:rFonts w:ascii="Arial" w:eastAsia="Calibri" w:hAnsi="Arial" w:cs="Arial"/>
          <w:sz w:val="24"/>
          <w:szCs w:val="24"/>
          <w:lang w:val="en-US"/>
        </w:rPr>
        <w:t>fizičko</w:t>
      </w:r>
      <w:proofErr w:type="gramEnd"/>
      <w:r w:rsidRPr="00E713CF">
        <w:rPr>
          <w:rFonts w:ascii="Arial" w:eastAsia="Calibri" w:hAnsi="Arial" w:cs="Arial"/>
          <w:sz w:val="24"/>
          <w:szCs w:val="24"/>
          <w:lang w:val="en-US"/>
        </w:rPr>
        <w:t xml:space="preserve"> uznemiravanje koje nema elemente krivičnog djela,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w:t>
      </w:r>
      <w:proofErr w:type="gramStart"/>
      <w:r w:rsidRPr="00E713CF">
        <w:rPr>
          <w:rFonts w:ascii="Arial" w:eastAsia="Calibri" w:hAnsi="Arial" w:cs="Arial"/>
          <w:sz w:val="24"/>
          <w:szCs w:val="24"/>
          <w:lang w:val="en-US"/>
        </w:rPr>
        <w:t>namjerno</w:t>
      </w:r>
      <w:proofErr w:type="gramEnd"/>
      <w:r w:rsidRPr="00E713CF">
        <w:rPr>
          <w:rFonts w:ascii="Arial" w:eastAsia="Calibri" w:hAnsi="Arial" w:cs="Arial"/>
          <w:sz w:val="24"/>
          <w:szCs w:val="24"/>
          <w:lang w:val="en-US"/>
        </w:rPr>
        <w:t xml:space="preserve"> izazivanje konflikata i stresa;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6) </w:t>
      </w:r>
      <w:proofErr w:type="gramStart"/>
      <w:r w:rsidRPr="00E713CF">
        <w:rPr>
          <w:rFonts w:ascii="Arial" w:eastAsia="Calibri" w:hAnsi="Arial" w:cs="Arial"/>
          <w:sz w:val="24"/>
          <w:szCs w:val="24"/>
          <w:lang w:val="en-US"/>
        </w:rPr>
        <w:t>bi</w:t>
      </w:r>
      <w:proofErr w:type="gramEnd"/>
      <w:r w:rsidRPr="00E713CF">
        <w:rPr>
          <w:rFonts w:ascii="Arial" w:eastAsia="Calibri" w:hAnsi="Arial" w:cs="Arial"/>
          <w:sz w:val="24"/>
          <w:szCs w:val="24"/>
          <w:lang w:val="en-US"/>
        </w:rPr>
        <w:t xml:space="preserve"> se mogla smatrati uznemiravanjem, kao što su: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neželjeno ponašanje prema zaposlenom ili licu koje traži zaposlenje, s obzirom na pol, rođenje, jezik, rasu, vjeru, boju kože, starost, trudnoću, zdravstveno stanje, odnosno invalidnost, nacionalnost, bračni status, porodične obaveze, seksualno opredjeljenje, političko ili drugo uvjerenje, socijalno porijeklo, imovno stanje, članstvo u političkim i sindikalnim organizacijama ili neko drugo lično svojstvo;</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7) </w:t>
      </w:r>
      <w:proofErr w:type="gramStart"/>
      <w:r w:rsidRPr="00E713CF">
        <w:rPr>
          <w:rFonts w:ascii="Arial" w:eastAsia="Calibri" w:hAnsi="Arial" w:cs="Arial"/>
          <w:sz w:val="24"/>
          <w:szCs w:val="24"/>
          <w:lang w:val="en-US"/>
        </w:rPr>
        <w:t>bi</w:t>
      </w:r>
      <w:proofErr w:type="gramEnd"/>
      <w:r w:rsidRPr="00E713CF">
        <w:rPr>
          <w:rFonts w:ascii="Arial" w:eastAsia="Calibri" w:hAnsi="Arial" w:cs="Arial"/>
          <w:sz w:val="24"/>
          <w:szCs w:val="24"/>
          <w:lang w:val="en-US"/>
        </w:rPr>
        <w:t xml:space="preserve"> se mogla smatrati seksualnim uznemiravanjem, kao što su:</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ponižavajući</w:t>
      </w:r>
      <w:proofErr w:type="gramEnd"/>
      <w:r w:rsidRPr="00E713CF">
        <w:rPr>
          <w:rFonts w:ascii="Arial" w:eastAsia="Calibri" w:hAnsi="Arial" w:cs="Arial"/>
          <w:sz w:val="24"/>
          <w:szCs w:val="24"/>
          <w:lang w:val="en-US"/>
        </w:rPr>
        <w:t xml:space="preserve"> i neprimjereni komentari i postupci seksualne prirode,</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lastRenderedPageBreak/>
        <w:t xml:space="preserve"> - </w:t>
      </w:r>
      <w:proofErr w:type="gramStart"/>
      <w:r w:rsidRPr="00E713CF">
        <w:rPr>
          <w:rFonts w:ascii="Arial" w:eastAsia="Calibri" w:hAnsi="Arial" w:cs="Arial"/>
          <w:sz w:val="24"/>
          <w:szCs w:val="24"/>
          <w:lang w:val="en-US"/>
        </w:rPr>
        <w:t>pokušaj</w:t>
      </w:r>
      <w:proofErr w:type="gramEnd"/>
      <w:r w:rsidRPr="00E713CF">
        <w:rPr>
          <w:rFonts w:ascii="Arial" w:eastAsia="Calibri" w:hAnsi="Arial" w:cs="Arial"/>
          <w:sz w:val="24"/>
          <w:szCs w:val="24"/>
          <w:lang w:val="en-US"/>
        </w:rPr>
        <w:t xml:space="preserve"> ili izvršenje nepristojnog i neželjenog fizičkog kontakta,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 </w:t>
      </w:r>
      <w:proofErr w:type="gramStart"/>
      <w:r w:rsidRPr="00E713CF">
        <w:rPr>
          <w:rFonts w:ascii="Arial" w:eastAsia="Calibri" w:hAnsi="Arial" w:cs="Arial"/>
          <w:sz w:val="24"/>
          <w:szCs w:val="24"/>
          <w:lang w:val="en-US"/>
        </w:rPr>
        <w:t>navođenje</w:t>
      </w:r>
      <w:proofErr w:type="gramEnd"/>
      <w:r w:rsidRPr="00E713CF">
        <w:rPr>
          <w:rFonts w:ascii="Arial" w:eastAsia="Calibri" w:hAnsi="Arial" w:cs="Arial"/>
          <w:sz w:val="24"/>
          <w:szCs w:val="24"/>
          <w:lang w:val="en-US"/>
        </w:rPr>
        <w:t xml:space="preserve"> na prihvatanje ponašanja seksualne prirode uz obećavanje nagrade, prijetnju ili ucjenu i dr.</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XIV POSEBNA ZAŠTITA ZAPOSLENOG KOJI PRIJAVLJUJE SUMNJU NA KORUPCIJU</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96</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Zaposleni koji je podnio prijavu nadležnom organu, nakon što je u vršenju poslova došao do saznanja da je izvršeno krivično djelo protiv službene dužnosti </w:t>
      </w:r>
      <w:proofErr w:type="gramStart"/>
      <w:r w:rsidRPr="00E713CF">
        <w:rPr>
          <w:rFonts w:ascii="Arial" w:eastAsia="Calibri" w:hAnsi="Arial" w:cs="Arial"/>
          <w:sz w:val="24"/>
          <w:szCs w:val="24"/>
          <w:lang w:val="en-US"/>
        </w:rPr>
        <w:t>ili</w:t>
      </w:r>
      <w:proofErr w:type="gramEnd"/>
      <w:r w:rsidRPr="00E713CF">
        <w:rPr>
          <w:rFonts w:ascii="Arial" w:eastAsia="Calibri" w:hAnsi="Arial" w:cs="Arial"/>
          <w:sz w:val="24"/>
          <w:szCs w:val="24"/>
          <w:lang w:val="en-US"/>
        </w:rPr>
        <w:t xml:space="preserve"> krivično djelo ili radnja sa obilježijima korupcije, dužan je da svog neposrednog rukovodioca pisano obavijesti o podnošenju prijave.</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 Neposredni rukovodilac iz stava 1 ovog člana dužan je da preduzme sve mjere kako bi državnom službeniku, odnosno namješteniku koji je postupio u skladu sa stavom 1 ovog člana obezbijedio anonimnost, zaštitu od svih oblika diskriminacije, od privremenog ograničenja vršenja dužnosti (suspenzije) i od ograničavanja ili uskraćivanja prava utvrđenih ovim zakonom i od prestanka radnog odnosa.</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U slučaju vođenja spora zbog povrede nekog </w:t>
      </w:r>
      <w:proofErr w:type="gramStart"/>
      <w:r w:rsidRPr="00E713CF">
        <w:rPr>
          <w:rFonts w:ascii="Arial" w:eastAsia="Calibri" w:hAnsi="Arial" w:cs="Arial"/>
          <w:sz w:val="24"/>
          <w:szCs w:val="24"/>
          <w:lang w:val="en-US"/>
        </w:rPr>
        <w:t>od</w:t>
      </w:r>
      <w:proofErr w:type="gramEnd"/>
      <w:r w:rsidRPr="00E713CF">
        <w:rPr>
          <w:rFonts w:ascii="Arial" w:eastAsia="Calibri" w:hAnsi="Arial" w:cs="Arial"/>
          <w:sz w:val="24"/>
          <w:szCs w:val="24"/>
          <w:lang w:val="en-US"/>
        </w:rPr>
        <w:t xml:space="preserve"> prava zaposlenog iz stave 1 ovog člana teret dokazivanja je na organu koji je donio odluku kojom su povrijeđena prava zaposlenog.</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XV STRUČNO OSPOSOBLJAVANJE I USAVRŠAVANJE DRŽAVNIH SLUŽBENIKA, ODNOSNO NAMJEŠTENIKA</w:t>
      </w:r>
    </w:p>
    <w:p w:rsidR="00E713CF" w:rsidRPr="00E713CF" w:rsidRDefault="00E713CF" w:rsidP="00E713CF">
      <w:pPr>
        <w:spacing w:after="0" w:line="259" w:lineRule="auto"/>
        <w:jc w:val="center"/>
        <w:textAlignment w:val="baseline"/>
        <w:rPr>
          <w:rFonts w:ascii="Arial" w:eastAsia="Calibri" w:hAnsi="Arial" w:cs="Arial"/>
          <w:bCs/>
          <w:sz w:val="24"/>
          <w:szCs w:val="24"/>
          <w:lang w:val="en-US"/>
        </w:rPr>
      </w:pPr>
      <w:r w:rsidRPr="00E713CF">
        <w:rPr>
          <w:rFonts w:ascii="Arial" w:eastAsia="Calibri" w:hAnsi="Arial" w:cs="Arial"/>
          <w:bCs/>
          <w:sz w:val="24"/>
          <w:szCs w:val="24"/>
          <w:lang w:val="en-US"/>
        </w:rPr>
        <w:t>Član 97</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Državni službenik, odnosno namještenik ima pravo i obavezu da se stručno osposobljava i usavršava u cilju unaprjeđenja stručnih sposobnosti i vještina radi vršenja poslova radnog mjesta, u skladu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zakonom.</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XVI PRESTANAK RADNOG ODNOSA</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98</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Zaposlenom prestaje radni odnos: po sili zakona</w:t>
      </w:r>
      <w:proofErr w:type="gramStart"/>
      <w:r w:rsidRPr="00E713CF">
        <w:rPr>
          <w:rFonts w:ascii="Arial" w:eastAsia="Calibri" w:hAnsi="Arial" w:cs="Arial"/>
          <w:color w:val="000000"/>
          <w:sz w:val="24"/>
          <w:szCs w:val="24"/>
          <w:lang w:val="en-US"/>
        </w:rPr>
        <w:t>;otkazom</w:t>
      </w:r>
      <w:proofErr w:type="gramEnd"/>
      <w:r w:rsidRPr="00E713CF">
        <w:rPr>
          <w:rFonts w:ascii="Arial" w:eastAsia="Calibri" w:hAnsi="Arial" w:cs="Arial"/>
          <w:color w:val="000000"/>
          <w:sz w:val="24"/>
          <w:szCs w:val="24"/>
          <w:lang w:val="en-US"/>
        </w:rPr>
        <w:t xml:space="preserve"> koji daje državni službenik, odnosno namještenik i sporazumom između starješine državnog organa i državnog službenika, odnosno namještenika, po uslovima i na načinu predviđen zakonom.</w:t>
      </w:r>
    </w:p>
    <w:p w:rsidR="00E713CF" w:rsidRPr="00E713CF" w:rsidRDefault="00E713CF" w:rsidP="00E713CF">
      <w:pPr>
        <w:autoSpaceDE w:val="0"/>
        <w:autoSpaceDN w:val="0"/>
        <w:adjustRightInd w:val="0"/>
        <w:spacing w:after="0" w:line="259" w:lineRule="auto"/>
        <w:jc w:val="center"/>
        <w:rPr>
          <w:rFonts w:ascii="Arial" w:eastAsia="Calibri" w:hAnsi="Arial" w:cs="Arial"/>
          <w:bCs/>
          <w:i/>
          <w:color w:val="000000"/>
          <w:sz w:val="24"/>
          <w:szCs w:val="24"/>
          <w:lang w:val="en-US"/>
        </w:rPr>
      </w:pPr>
      <w:r w:rsidRPr="00E713CF">
        <w:rPr>
          <w:rFonts w:ascii="Arial" w:eastAsia="Calibri" w:hAnsi="Arial" w:cs="Arial"/>
          <w:color w:val="000000"/>
          <w:sz w:val="24"/>
          <w:szCs w:val="24"/>
          <w:lang w:val="en-US"/>
        </w:rPr>
        <w:t xml:space="preserve"> </w:t>
      </w:r>
      <w:r w:rsidRPr="00E713CF">
        <w:rPr>
          <w:rFonts w:ascii="Arial" w:eastAsia="Calibri" w:hAnsi="Arial" w:cs="Arial"/>
          <w:bCs/>
          <w:i/>
          <w:color w:val="000000"/>
          <w:sz w:val="24"/>
          <w:szCs w:val="24"/>
          <w:lang w:val="en-US"/>
        </w:rPr>
        <w:t>Otpremnina</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99</w:t>
      </w:r>
    </w:p>
    <w:p w:rsidR="00E713CF" w:rsidRPr="00E713CF" w:rsidRDefault="00E713CF" w:rsidP="00E713CF">
      <w:pPr>
        <w:autoSpaceDE w:val="0"/>
        <w:autoSpaceDN w:val="0"/>
        <w:adjustRightInd w:val="0"/>
        <w:spacing w:after="0" w:line="259" w:lineRule="auto"/>
        <w:jc w:val="both"/>
        <w:rPr>
          <w:rFonts w:ascii="Arial" w:eastAsia="Calibri" w:hAnsi="Arial" w:cs="Arial"/>
          <w:color w:val="FF0000"/>
          <w:sz w:val="24"/>
          <w:szCs w:val="24"/>
          <w:lang w:val="en-US"/>
        </w:rPr>
      </w:pPr>
      <w:r w:rsidRPr="00E713CF">
        <w:rPr>
          <w:rFonts w:ascii="Arial" w:eastAsia="Calibri" w:hAnsi="Arial" w:cs="Arial"/>
          <w:color w:val="000000"/>
          <w:sz w:val="24"/>
          <w:szCs w:val="24"/>
          <w:lang w:val="en-US"/>
        </w:rPr>
        <w:t xml:space="preserve">Poslodavac isplaćuje zaposlenom otpremninu prilikom odlaska u penziju u visini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dvadeset obračunskih vrijednosti koeficijenta, umanjenih za poreze I doprinose na teret zaposlenog.</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XVII UKIDANJE SUDA I REORGANIZACIJA</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100</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 slučaju ukidanja suda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reorganizacije, zaposlenom pripadaju prava u skladu sa zakonom.</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lastRenderedPageBreak/>
        <w:t>Otprmnina zaposlenom koji je proglašen tehnološkim viškom</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101</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Zaposlenom koji je proglašen tehnološkim viškom pripada pravo na otpremninu u visini od 12 bruto zarada zaposlenog ili 12 prosječnih bruto zarada u Crnoj Gori, ukoliko je to povoljnije za zaposlenog.</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Zaposlenom kojem je radni odnos prestao istekom vremena raspolaganja u skladu sa zakonom, pripada otpremnina u visini od 12 bruto zarada zaposlenog ili 12 prosječnih bruto zarada u Crnoj Gori, u zavisnosti šta je povoljnije po zaposlenog, umanjena za iznos naknade zarade koju je ostavrio dok se nalazio na raspolaganju.</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Visina bruto zarade zaposlenog određuje se kao iznos poslednje bruto zarade koja je zaposlenom isplaćena u mjesecu koji prethodi mjesecu u kojem je radni odnos zaposlenog prestao.</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tabs>
          <w:tab w:val="left" w:pos="7515"/>
        </w:tabs>
        <w:spacing w:after="0" w:line="259" w:lineRule="auto"/>
        <w:jc w:val="both"/>
        <w:textAlignment w:val="baseline"/>
        <w:rPr>
          <w:rFonts w:ascii="Arial" w:eastAsia="Calibri" w:hAnsi="Arial" w:cs="Arial"/>
          <w:color w:val="385623"/>
          <w:sz w:val="24"/>
          <w:szCs w:val="24"/>
          <w:lang w:val="en-US"/>
        </w:rPr>
      </w:pPr>
      <w:r w:rsidRPr="00E713CF">
        <w:rPr>
          <w:rFonts w:ascii="Arial" w:eastAsia="Calibri" w:hAnsi="Arial" w:cs="Arial"/>
          <w:color w:val="385623"/>
          <w:sz w:val="24"/>
          <w:szCs w:val="24"/>
          <w:lang w:val="en-US"/>
        </w:rPr>
        <w:tab/>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XVII ZAŠTITA PRAVA ZAPOSLENIH</w:t>
      </w:r>
    </w:p>
    <w:p w:rsidR="00E713CF" w:rsidRPr="00E713CF" w:rsidRDefault="00E713CF" w:rsidP="00E713CF">
      <w:pPr>
        <w:spacing w:after="0" w:line="259" w:lineRule="auto"/>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i/>
          <w:sz w:val="24"/>
          <w:szCs w:val="24"/>
          <w:lang w:val="en-US"/>
        </w:rPr>
      </w:pPr>
      <w:r w:rsidRPr="00E713CF">
        <w:rPr>
          <w:rFonts w:ascii="Arial" w:eastAsia="Calibri" w:hAnsi="Arial" w:cs="Arial"/>
          <w:i/>
          <w:sz w:val="24"/>
          <w:szCs w:val="24"/>
          <w:lang w:val="en-US"/>
        </w:rPr>
        <w:t>Odlučivanje o pravima i obavezama zaposlenog</w:t>
      </w:r>
    </w:p>
    <w:p w:rsidR="00E713CF" w:rsidRPr="00E713CF" w:rsidRDefault="00E713CF" w:rsidP="00E713CF">
      <w:pPr>
        <w:spacing w:after="0" w:line="259" w:lineRule="auto"/>
        <w:jc w:val="center"/>
        <w:textAlignment w:val="baseline"/>
        <w:rPr>
          <w:rFonts w:ascii="Arial" w:eastAsia="Calibri" w:hAnsi="Arial" w:cs="Arial"/>
          <w:sz w:val="24"/>
          <w:szCs w:val="24"/>
          <w:lang w:val="en-US"/>
        </w:rPr>
      </w:pPr>
      <w:r w:rsidRPr="00E713CF">
        <w:rPr>
          <w:rFonts w:ascii="Arial" w:eastAsia="Calibri" w:hAnsi="Arial" w:cs="Arial"/>
          <w:sz w:val="24"/>
          <w:szCs w:val="24"/>
          <w:lang w:val="en-US"/>
        </w:rPr>
        <w:t>Član 102</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O pravima i obavezama zaposlenih iz rada i po osnovu rada odlučuje poslodavac,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zakonom, Opštim kolektivnim ugovorom, Granskim kolektivnim ugovorom za oblast uprave i pravosuđa i ovim Ugovorom.</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O pravima i obavezama zaposlenog poslodavac odlučuje rješenjem.</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Ukoliko u postupku donošenja rješenja zaposleni ima prigovor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sam postupak ili predočenu odluku, poslodavac je dužan razmotriti mišljenje sindikalnog predstavnika, ako to zahtijeva zaposleni.</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Protiv rješenja kojim je odlučeno o njegovim pravima i obavezama zaposleni ima pravo žalbe.</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i/>
          <w:color w:val="000000"/>
          <w:sz w:val="24"/>
          <w:szCs w:val="24"/>
          <w:lang w:val="en-US"/>
        </w:rPr>
      </w:pPr>
      <w:r w:rsidRPr="00E713CF">
        <w:rPr>
          <w:rFonts w:ascii="Arial" w:eastAsia="Calibri" w:hAnsi="Arial" w:cs="Arial"/>
          <w:i/>
          <w:color w:val="000000"/>
          <w:sz w:val="24"/>
          <w:szCs w:val="24"/>
          <w:lang w:val="en-US"/>
        </w:rPr>
        <w:t>Zaštita kod poslodavca</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color w:val="000000"/>
          <w:sz w:val="24"/>
          <w:szCs w:val="24"/>
          <w:lang w:val="en-US"/>
        </w:rPr>
        <w:t>Član 103</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roofErr w:type="gramStart"/>
      <w:r w:rsidRPr="00E713CF">
        <w:rPr>
          <w:rFonts w:ascii="Arial" w:eastAsia="Calibri" w:hAnsi="Arial" w:cs="Arial"/>
          <w:sz w:val="24"/>
          <w:szCs w:val="24"/>
          <w:lang w:val="en-US"/>
        </w:rPr>
        <w:t>Zaposleni koji smatra da mu je poslodavac povrijedio pravo iz rada i po osnovu rada može podnijeti zahtjev poslodavcu da mu obezbijedi ostvarivanje tog prava.</w:t>
      </w:r>
      <w:proofErr w:type="gramEnd"/>
      <w:r w:rsidRPr="00E713CF">
        <w:rPr>
          <w:rFonts w:ascii="Arial" w:eastAsia="Calibri" w:hAnsi="Arial" w:cs="Arial"/>
          <w:sz w:val="24"/>
          <w:szCs w:val="24"/>
          <w:lang w:val="en-US"/>
        </w:rPr>
        <w:t xml:space="preserve"> </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roofErr w:type="gramStart"/>
      <w:r w:rsidRPr="00E713CF">
        <w:rPr>
          <w:rFonts w:ascii="Arial" w:eastAsia="Calibri" w:hAnsi="Arial" w:cs="Arial"/>
          <w:sz w:val="24"/>
          <w:szCs w:val="24"/>
          <w:lang w:val="en-US"/>
        </w:rPr>
        <w:t>Poslodavac je dužan da odluči po zahtjevu zaposlenog, u okviru zakonom predviđenog roka.</w:t>
      </w:r>
      <w:proofErr w:type="gramEnd"/>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spacing w:after="0" w:line="259" w:lineRule="auto"/>
        <w:jc w:val="center"/>
        <w:textAlignment w:val="baseline"/>
        <w:rPr>
          <w:rFonts w:ascii="Arial" w:eastAsia="Calibri" w:hAnsi="Arial" w:cs="Arial"/>
          <w:i/>
          <w:sz w:val="24"/>
          <w:szCs w:val="24"/>
          <w:lang w:val="en-US"/>
        </w:rPr>
      </w:pPr>
      <w:r w:rsidRPr="00E713CF">
        <w:rPr>
          <w:rFonts w:ascii="Arial" w:eastAsia="Calibri" w:hAnsi="Arial" w:cs="Arial"/>
          <w:i/>
          <w:sz w:val="24"/>
          <w:szCs w:val="24"/>
          <w:lang w:val="en-US"/>
        </w:rPr>
        <w:t>Mirno rješavanje radnih sporova</w:t>
      </w:r>
    </w:p>
    <w:p w:rsidR="00E713CF" w:rsidRPr="00E713CF" w:rsidRDefault="00E713CF" w:rsidP="00E713CF">
      <w:pPr>
        <w:tabs>
          <w:tab w:val="center" w:pos="4703"/>
          <w:tab w:val="left" w:pos="5760"/>
        </w:tabs>
        <w:spacing w:after="0" w:line="259" w:lineRule="auto"/>
        <w:textAlignment w:val="baseline"/>
        <w:rPr>
          <w:rFonts w:ascii="Arial" w:eastAsia="Calibri" w:hAnsi="Arial" w:cs="Arial"/>
          <w:sz w:val="24"/>
          <w:szCs w:val="24"/>
          <w:lang w:val="en-US"/>
        </w:rPr>
      </w:pPr>
      <w:r w:rsidRPr="00E713CF">
        <w:rPr>
          <w:rFonts w:ascii="Arial" w:eastAsia="Calibri" w:hAnsi="Arial" w:cs="Arial"/>
          <w:sz w:val="24"/>
          <w:szCs w:val="24"/>
          <w:lang w:val="en-US"/>
        </w:rPr>
        <w:tab/>
        <w:t>Član 104</w:t>
      </w:r>
      <w:r w:rsidRPr="00E713CF">
        <w:rPr>
          <w:rFonts w:ascii="Arial" w:eastAsia="Calibri" w:hAnsi="Arial" w:cs="Arial"/>
          <w:sz w:val="24"/>
          <w:szCs w:val="24"/>
          <w:lang w:val="en-US"/>
        </w:rPr>
        <w:tab/>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t xml:space="preserve">Rješavanje individualnog spora koji nastane iz rada i po osnovu rada zaposleni i poslodavac mogu povjeriti Agenciji za mirno rješavanje radnih sporova, u skladu </w:t>
      </w:r>
      <w:proofErr w:type="gramStart"/>
      <w:r w:rsidRPr="00E713CF">
        <w:rPr>
          <w:rFonts w:ascii="Arial" w:eastAsia="Calibri" w:hAnsi="Arial" w:cs="Arial"/>
          <w:sz w:val="24"/>
          <w:szCs w:val="24"/>
          <w:lang w:val="en-US"/>
        </w:rPr>
        <w:t>sa</w:t>
      </w:r>
      <w:proofErr w:type="gramEnd"/>
      <w:r w:rsidRPr="00E713CF">
        <w:rPr>
          <w:rFonts w:ascii="Arial" w:eastAsia="Calibri" w:hAnsi="Arial" w:cs="Arial"/>
          <w:sz w:val="24"/>
          <w:szCs w:val="24"/>
          <w:lang w:val="en-US"/>
        </w:rPr>
        <w:t xml:space="preserve"> posebnim zakonom.</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p>
    <w:p w:rsidR="00E713CF" w:rsidRPr="00E713CF" w:rsidRDefault="00E713CF" w:rsidP="00E713CF">
      <w:pPr>
        <w:tabs>
          <w:tab w:val="center" w:pos="4703"/>
          <w:tab w:val="left" w:pos="6990"/>
        </w:tabs>
        <w:spacing w:after="0" w:line="259" w:lineRule="auto"/>
        <w:textAlignment w:val="baseline"/>
        <w:rPr>
          <w:rFonts w:ascii="Arial" w:eastAsia="Calibri" w:hAnsi="Arial" w:cs="Arial"/>
          <w:i/>
          <w:sz w:val="24"/>
          <w:szCs w:val="24"/>
          <w:lang w:val="en-US"/>
        </w:rPr>
      </w:pPr>
      <w:r w:rsidRPr="00E713CF">
        <w:rPr>
          <w:rFonts w:ascii="Arial" w:eastAsia="Calibri" w:hAnsi="Arial" w:cs="Arial"/>
          <w:i/>
          <w:sz w:val="24"/>
          <w:szCs w:val="24"/>
          <w:lang w:val="en-US"/>
        </w:rPr>
        <w:tab/>
        <w:t>Zaštita kod nadležnog suda</w:t>
      </w:r>
      <w:r w:rsidRPr="00E713CF">
        <w:rPr>
          <w:rFonts w:ascii="Arial" w:eastAsia="Calibri" w:hAnsi="Arial" w:cs="Arial"/>
          <w:i/>
          <w:sz w:val="24"/>
          <w:szCs w:val="24"/>
          <w:lang w:val="en-US"/>
        </w:rPr>
        <w:tab/>
      </w:r>
    </w:p>
    <w:p w:rsidR="00E713CF" w:rsidRPr="00E713CF" w:rsidRDefault="00E713CF" w:rsidP="00E713CF">
      <w:pPr>
        <w:spacing w:after="0" w:line="259" w:lineRule="auto"/>
        <w:jc w:val="center"/>
        <w:textAlignment w:val="baseline"/>
        <w:rPr>
          <w:rFonts w:ascii="Arial" w:eastAsia="Calibri" w:hAnsi="Arial" w:cs="Arial"/>
          <w:sz w:val="24"/>
          <w:szCs w:val="24"/>
          <w:lang w:val="en-US"/>
        </w:rPr>
      </w:pPr>
      <w:r w:rsidRPr="00E713CF">
        <w:rPr>
          <w:rFonts w:ascii="Arial" w:eastAsia="Calibri" w:hAnsi="Arial" w:cs="Arial"/>
          <w:sz w:val="24"/>
          <w:szCs w:val="24"/>
          <w:lang w:val="en-US"/>
        </w:rPr>
        <w:t>Član 105</w:t>
      </w:r>
    </w:p>
    <w:p w:rsidR="00E713CF" w:rsidRPr="00E713CF" w:rsidRDefault="00E713CF" w:rsidP="00E713CF">
      <w:pPr>
        <w:spacing w:after="0" w:line="259" w:lineRule="auto"/>
        <w:jc w:val="both"/>
        <w:textAlignment w:val="baseline"/>
        <w:rPr>
          <w:rFonts w:ascii="Arial" w:eastAsia="Calibri" w:hAnsi="Arial" w:cs="Arial"/>
          <w:sz w:val="24"/>
          <w:szCs w:val="24"/>
          <w:lang w:val="en-US"/>
        </w:rPr>
      </w:pPr>
      <w:r w:rsidRPr="00E713CF">
        <w:rPr>
          <w:rFonts w:ascii="Arial" w:eastAsia="Calibri" w:hAnsi="Arial" w:cs="Arial"/>
          <w:sz w:val="24"/>
          <w:szCs w:val="24"/>
          <w:lang w:val="en-US"/>
        </w:rPr>
        <w:lastRenderedPageBreak/>
        <w:t xml:space="preserve">Zaposleni koji nije zadovoljan konačnom odlukom poslodavca, </w:t>
      </w:r>
      <w:proofErr w:type="gramStart"/>
      <w:r w:rsidRPr="00E713CF">
        <w:rPr>
          <w:rFonts w:ascii="Arial" w:eastAsia="Calibri" w:hAnsi="Arial" w:cs="Arial"/>
          <w:sz w:val="24"/>
          <w:szCs w:val="24"/>
          <w:lang w:val="en-US"/>
        </w:rPr>
        <w:t>ili</w:t>
      </w:r>
      <w:proofErr w:type="gramEnd"/>
      <w:r w:rsidRPr="00E713CF">
        <w:rPr>
          <w:rFonts w:ascii="Arial" w:eastAsia="Calibri" w:hAnsi="Arial" w:cs="Arial"/>
          <w:sz w:val="24"/>
          <w:szCs w:val="24"/>
          <w:lang w:val="en-US"/>
        </w:rPr>
        <w:t xml:space="preserve"> mu ista odluka nije dostavljena u predviđenom roku, ima pravo da pokrene spor pred nadležnim sudom za zaštitu svojih prava, u roku predviđenom zakonom. </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XVIII ZAŠTITA PRAVA ZAPOSLENIH OD STRANE SINDIKATA</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106</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 postupku ostvarivanja prava iz rada i po osnovu rada zaposleni ima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zaštitu od strane Sindikata.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Na zahtjev Poslodavac je dužan da se izjasni o načinu ostvarivanja prava iz stava 1 ovog člana.</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XIX USLOVI ZA RAD SINDIKATA</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107</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Poslodavac obezbjeđuje sidikatu uslove za efikasno obavljanje sindikalnih aktivnosti kojima se štite interesi i prava zaposlenih.</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108</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Za vršenje sindikalnih aktivnosti starješina državnog organa obezbjeđuje najmanje sljedeće uslove:</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slobodu</w:t>
      </w:r>
      <w:proofErr w:type="gramEnd"/>
      <w:r w:rsidRPr="00E713CF">
        <w:rPr>
          <w:rFonts w:ascii="Arial" w:eastAsia="Calibri" w:hAnsi="Arial" w:cs="Arial"/>
          <w:color w:val="000000"/>
          <w:sz w:val="24"/>
          <w:szCs w:val="24"/>
          <w:lang w:val="en-US"/>
        </w:rPr>
        <w:t xml:space="preserve"> sindikalnog organizovanja i djelovanja bez prethodnog odobrenja;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odgovarajuću</w:t>
      </w:r>
      <w:proofErr w:type="gramEnd"/>
      <w:r w:rsidRPr="00E713CF">
        <w:rPr>
          <w:rFonts w:ascii="Arial" w:eastAsia="Calibri" w:hAnsi="Arial" w:cs="Arial"/>
          <w:color w:val="000000"/>
          <w:sz w:val="24"/>
          <w:szCs w:val="24"/>
          <w:lang w:val="en-US"/>
        </w:rPr>
        <w:t xml:space="preserve"> kancelariju u službenim prostorijama i korišćenje sale za održavanje sastanaka - shodno mogućnostima starješine državnog organa;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uredno</w:t>
      </w:r>
      <w:proofErr w:type="gramEnd"/>
      <w:r w:rsidRPr="00E713CF">
        <w:rPr>
          <w:rFonts w:ascii="Arial" w:eastAsia="Calibri" w:hAnsi="Arial" w:cs="Arial"/>
          <w:color w:val="000000"/>
          <w:sz w:val="24"/>
          <w:szCs w:val="24"/>
          <w:lang w:val="en-US"/>
        </w:rPr>
        <w:t xml:space="preserve"> dostavljanje sindikalne pošte;</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administrativno-tehničku</w:t>
      </w:r>
      <w:proofErr w:type="gramEnd"/>
      <w:r w:rsidRPr="00E713CF">
        <w:rPr>
          <w:rFonts w:ascii="Arial" w:eastAsia="Calibri" w:hAnsi="Arial" w:cs="Arial"/>
          <w:color w:val="000000"/>
          <w:sz w:val="24"/>
          <w:szCs w:val="24"/>
          <w:lang w:val="en-US"/>
        </w:rPr>
        <w:t xml:space="preserve"> pomoć (daktilografske usluge, umnožavanje materijala, slanje poziva, obavještavanje i sl.);</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upotrebu</w:t>
      </w:r>
      <w:proofErr w:type="gramEnd"/>
      <w:r w:rsidRPr="00E713CF">
        <w:rPr>
          <w:rFonts w:ascii="Arial" w:eastAsia="Calibri" w:hAnsi="Arial" w:cs="Arial"/>
          <w:color w:val="000000"/>
          <w:sz w:val="24"/>
          <w:szCs w:val="24"/>
          <w:lang w:val="en-US"/>
        </w:rPr>
        <w:t xml:space="preserve"> telefona, faksa i drugih tehničkih sredstava komuniciranja u mjeri nužnoj za ostvarivanje funkcije Sindikata;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mogućnost</w:t>
      </w:r>
      <w:proofErr w:type="gramEnd"/>
      <w:r w:rsidRPr="00E713CF">
        <w:rPr>
          <w:rFonts w:ascii="Arial" w:eastAsia="Calibri" w:hAnsi="Arial" w:cs="Arial"/>
          <w:color w:val="000000"/>
          <w:sz w:val="24"/>
          <w:szCs w:val="24"/>
          <w:lang w:val="en-US"/>
        </w:rPr>
        <w:t xml:space="preserve"> korišćenja, po potrebi, u razumnoj mjeri službenog vozila starješine državnog organa;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isticanje</w:t>
      </w:r>
      <w:proofErr w:type="gramEnd"/>
      <w:r w:rsidRPr="00E713CF">
        <w:rPr>
          <w:rFonts w:ascii="Arial" w:eastAsia="Calibri" w:hAnsi="Arial" w:cs="Arial"/>
          <w:color w:val="000000"/>
          <w:sz w:val="24"/>
          <w:szCs w:val="24"/>
          <w:lang w:val="en-US"/>
        </w:rPr>
        <w:t xml:space="preserve"> poziva, odluka, rješenja i informacija sa potpisom i pečatom Sindikata na oglasnim tablama u službenim prostorijama;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pravo</w:t>
      </w:r>
      <w:proofErr w:type="gramEnd"/>
      <w:r w:rsidRPr="00E713CF">
        <w:rPr>
          <w:rFonts w:ascii="Arial" w:eastAsia="Calibri" w:hAnsi="Arial" w:cs="Arial"/>
          <w:color w:val="000000"/>
          <w:sz w:val="24"/>
          <w:szCs w:val="24"/>
          <w:lang w:val="en-US"/>
        </w:rPr>
        <w:t xml:space="preserve"> Sindikata na pristup medijima;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pravo</w:t>
      </w:r>
      <w:proofErr w:type="gramEnd"/>
      <w:r w:rsidRPr="00E713CF">
        <w:rPr>
          <w:rFonts w:ascii="Arial" w:eastAsia="Calibri" w:hAnsi="Arial" w:cs="Arial"/>
          <w:color w:val="000000"/>
          <w:sz w:val="24"/>
          <w:szCs w:val="24"/>
          <w:lang w:val="en-US"/>
        </w:rPr>
        <w:t xml:space="preserve"> na učešće u državnim i međunarodnim sindikalnim aktivnostima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-jednokratnu godišnju novčanu pomoć u visini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20 obračunskih vrijednosti koeficijenta ukoliko sindikalna organizacija ima više od 100 članova.</w:t>
      </w:r>
    </w:p>
    <w:p w:rsidR="00E713CF" w:rsidRPr="00E713CF" w:rsidRDefault="00E713CF" w:rsidP="00E713CF">
      <w:pPr>
        <w:autoSpaceDE w:val="0"/>
        <w:autoSpaceDN w:val="0"/>
        <w:adjustRightInd w:val="0"/>
        <w:spacing w:after="0" w:line="259" w:lineRule="auto"/>
        <w:ind w:left="585" w:hanging="135"/>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109</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Starješina državnog organa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tokom pripreme i izrade propisa kojima reguliše radno-pravni status zaposlenih obezbijediti učešće Sindikata.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110</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Starješina državnog organa razmatra mišljenja i predloge Sindikata prije donošenja odluke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bitnog značaja za profesionalne i ekonomske interese zaposlenih.</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lastRenderedPageBreak/>
        <w:t xml:space="preserve">Starješina državnog organa zajedno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Sindikatom pregovara o socijalnim pitanjima koja se odnose na standard zaposlenih i stambenu problematiku.</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Starješina državnog organa Sindikatu uručuje pozive </w:t>
      </w:r>
      <w:proofErr w:type="gramStart"/>
      <w:r w:rsidRPr="00E713CF">
        <w:rPr>
          <w:rFonts w:ascii="Arial" w:eastAsia="Calibri" w:hAnsi="Arial" w:cs="Arial"/>
          <w:color w:val="000000"/>
          <w:sz w:val="24"/>
          <w:szCs w:val="24"/>
          <w:lang w:val="en-US"/>
        </w:rPr>
        <w:t>sa</w:t>
      </w:r>
      <w:proofErr w:type="gramEnd"/>
      <w:r w:rsidRPr="00E713CF">
        <w:rPr>
          <w:rFonts w:ascii="Arial" w:eastAsia="Calibri" w:hAnsi="Arial" w:cs="Arial"/>
          <w:color w:val="000000"/>
          <w:sz w:val="24"/>
          <w:szCs w:val="24"/>
          <w:lang w:val="en-US"/>
        </w:rPr>
        <w:t xml:space="preserve"> materijalima, radi prisustvovanja sjednicima odgovarajućih organa odnosno tijela na kojima se razmatraju njegova mišljenja, predlozi, inicijative i zahtjevi.</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111</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Starješina državnog organa obezbjeđuje da se sredstva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zarada, odnosno naknada zarada obustavljenih za sindikalnu članarinu zaposlenih koji su članovi Sindikata uplaćuju na račun Sindikata, u skladu sa aktima Sindikata.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Starješina državnog organa je dužan da dva puta godišnje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zahtjev Sindikata dostavi ažurirani spisak zaposlenih - članova tog Sindikata kojima je, shodno odluci iz stava 1 ovog člana, izvršio obustavu sindikalne članarine.</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Član 112</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Predstavnik Sindikata za vrijeme obavljanja sindikalnih aktivnosti i šest mjeseci nakon prestanka obavljanja sindikalnih aktivnosti, ne može biti pozvan na odgovornost u vezi sa obavljanjem sindikalnih aktivnosti, proglašen kao zaposleni za čijim radom je prestala potreba, raspoređen na drugo radno mjesto kod istog ili drugog državnog organa ili na drugi način doveden u nepovoljniji položaj, ukoliko postupa u skladu sa zakonom ili Ugovorom.</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Starješina državnog organa ne može staviti u povoljniji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nepovoljniji položaj zaposlenog zbog članstva u Sindikatu ili njegovih sindikalnih aktivnosti.</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113</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Poslodavac se obavezuje da neće svojim djelovanjem i aktivnostima </w:t>
      </w:r>
      <w:proofErr w:type="gramStart"/>
      <w:r w:rsidRPr="00E713CF">
        <w:rPr>
          <w:rFonts w:ascii="Arial" w:eastAsia="Calibri" w:hAnsi="Arial" w:cs="Arial"/>
          <w:color w:val="000000"/>
          <w:sz w:val="24"/>
          <w:szCs w:val="24"/>
          <w:lang w:val="en-US"/>
        </w:rPr>
        <w:t>ni</w:t>
      </w:r>
      <w:proofErr w:type="gramEnd"/>
      <w:r w:rsidRPr="00E713CF">
        <w:rPr>
          <w:rFonts w:ascii="Arial" w:eastAsia="Calibri" w:hAnsi="Arial" w:cs="Arial"/>
          <w:color w:val="000000"/>
          <w:sz w:val="24"/>
          <w:szCs w:val="24"/>
          <w:lang w:val="en-US"/>
        </w:rPr>
        <w:t xml:space="preserve"> na koji način onemogućiti sindikalni rad, sindikalno organiziranje i pravo službenika i namještenika da postane članom sindikata.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Povredom prava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sindikalno organiziranje smatraće se svaki pritisak od strane poslodavca na zaposlene, članove sindikata, da istupe iz sindikalne organizacije.</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114</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Sindikat se obvezuje da će svoje djelovanje sprovoditi u skladu sa Ustavom</w:t>
      </w:r>
      <w:proofErr w:type="gramStart"/>
      <w:r w:rsidRPr="00E713CF">
        <w:rPr>
          <w:rFonts w:ascii="Arial" w:eastAsia="Calibri" w:hAnsi="Arial" w:cs="Arial"/>
          <w:color w:val="000000"/>
          <w:sz w:val="24"/>
          <w:szCs w:val="24"/>
          <w:lang w:val="en-US"/>
        </w:rPr>
        <w:t>,zakonom</w:t>
      </w:r>
      <w:proofErr w:type="gramEnd"/>
      <w:r w:rsidRPr="00E713CF">
        <w:rPr>
          <w:rFonts w:ascii="Arial" w:eastAsia="Calibri" w:hAnsi="Arial" w:cs="Arial"/>
          <w:color w:val="000000"/>
          <w:sz w:val="24"/>
          <w:szCs w:val="24"/>
          <w:lang w:val="en-US"/>
        </w:rPr>
        <w:t>, konvencijama Međunarodne organizacije rada, Opštim kolektivnim ugovorom, Kolektivnim ugovorom za oblast uprave i pravosuđa i ovom Ugovoru.</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115</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Sindikat je dužan obavijestiti poslodavca o izboru odnosno imenovanju sindikalnog predstavnika.</w:t>
      </w:r>
      <w:proofErr w:type="gramEnd"/>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116</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Aktivnost sindikalnog predstavnika ne smije biti sprječavana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ometana, ako djeluje u skladu s konvencijama Međunarodne organizacije rada, zakonima, drugim propisima i ovim Ugovorom.</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XX RJEŠAVANJE RADNIH SPOROVA</w:t>
      </w:r>
    </w:p>
    <w:p w:rsidR="00E713CF" w:rsidRPr="00E713CF" w:rsidRDefault="00E713CF" w:rsidP="00E713CF">
      <w:pPr>
        <w:spacing w:after="0" w:line="259" w:lineRule="auto"/>
        <w:jc w:val="center"/>
        <w:textAlignment w:val="baseline"/>
        <w:rPr>
          <w:rFonts w:ascii="Arial" w:eastAsia="Calibri" w:hAnsi="Arial" w:cs="Arial"/>
          <w:bCs/>
          <w:i/>
          <w:color w:val="000000"/>
          <w:sz w:val="24"/>
          <w:szCs w:val="24"/>
          <w:lang w:val="en-US"/>
        </w:rPr>
      </w:pPr>
      <w:r w:rsidRPr="00E713CF">
        <w:rPr>
          <w:rFonts w:ascii="Arial" w:eastAsia="Calibri" w:hAnsi="Arial" w:cs="Arial"/>
          <w:bCs/>
          <w:i/>
          <w:color w:val="000000"/>
          <w:sz w:val="24"/>
          <w:szCs w:val="24"/>
          <w:lang w:val="en-US"/>
        </w:rPr>
        <w:t>Mirno rješavanje radnih sporova</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lastRenderedPageBreak/>
        <w:t>Član 117</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Postupak rješavanja individualnih radnih sporova koji nastaju u ostvarivanju prava zaposlenog iz rada i po osnovu rada, kao i kolektivnih radnih sporova koji nastaju u postupku zaključivanja, primjene, izmjene i dopune kolektivnog ugovora i ostvarivanja prava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sindikalno organizovanje, povjeravaju se miritelju, odnosno arbitru, u skladu sa zakonom kojim se uređuje mirno rješavanje radnih sporova.</w:t>
      </w:r>
    </w:p>
    <w:p w:rsidR="00E713CF" w:rsidRPr="00E713CF" w:rsidRDefault="00E713CF" w:rsidP="00E713CF">
      <w:pPr>
        <w:spacing w:after="0" w:line="259" w:lineRule="auto"/>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Štrajk</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118</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Ako postupak mirenja u kolektivnom sporu ne uspije, Sindikat ima pravo pozvati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štrajk i provesti ga sa svrhom zaštite i promicanja socijalnih interesa svojih članova.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XXI SOCIJALNI MIR</w:t>
      </w:r>
    </w:p>
    <w:p w:rsidR="00E713CF" w:rsidRPr="00E713CF" w:rsidRDefault="00E713CF" w:rsidP="00E713CF">
      <w:pPr>
        <w:spacing w:after="0" w:line="259" w:lineRule="auto"/>
        <w:jc w:val="center"/>
        <w:textAlignment w:val="baseline"/>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119</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Ugovorne strane se za vrijeme trajanja ovoga Ugovora obvezuju se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socijalni mir.</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Izuzetno, dozvoljen je štrajk solidarnosti uz najavu, prema odredbama ovoga Ugovora, </w:t>
      </w:r>
      <w:proofErr w:type="gramStart"/>
      <w:r w:rsidRPr="00E713CF">
        <w:rPr>
          <w:rFonts w:ascii="Arial" w:eastAsia="Calibri" w:hAnsi="Arial" w:cs="Arial"/>
          <w:color w:val="000000"/>
          <w:sz w:val="24"/>
          <w:szCs w:val="24"/>
          <w:lang w:val="en-US"/>
        </w:rPr>
        <w:t>ili</w:t>
      </w:r>
      <w:proofErr w:type="gramEnd"/>
      <w:r w:rsidRPr="00E713CF">
        <w:rPr>
          <w:rFonts w:ascii="Arial" w:eastAsia="Calibri" w:hAnsi="Arial" w:cs="Arial"/>
          <w:color w:val="000000"/>
          <w:sz w:val="24"/>
          <w:szCs w:val="24"/>
          <w:lang w:val="en-US"/>
        </w:rPr>
        <w:t xml:space="preserve"> korištenje drugih metoda davanja sindikalne podrške zahtjevima zaposlenih u određenoj drugoj djelatnosti.</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XXII TUMAČENJE I PRAĆENJE PRIMJENE OVOG UGOVORA</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r w:rsidRPr="00E713CF">
        <w:rPr>
          <w:rFonts w:ascii="Arial" w:eastAsia="Calibri" w:hAnsi="Arial" w:cs="Arial"/>
          <w:bCs/>
          <w:color w:val="000000"/>
          <w:sz w:val="24"/>
          <w:szCs w:val="24"/>
          <w:lang w:val="en-US"/>
        </w:rPr>
        <w:t>Član 120</w:t>
      </w:r>
    </w:p>
    <w:p w:rsidR="00E713CF" w:rsidRPr="00E713CF" w:rsidRDefault="00E713CF" w:rsidP="00E713CF">
      <w:pPr>
        <w:autoSpaceDE w:val="0"/>
        <w:autoSpaceDN w:val="0"/>
        <w:adjustRightInd w:val="0"/>
        <w:spacing w:after="0" w:line="259" w:lineRule="auto"/>
        <w:jc w:val="center"/>
        <w:rPr>
          <w:rFonts w:ascii="Arial" w:eastAsia="Calibri" w:hAnsi="Arial" w:cs="Arial"/>
          <w:bCs/>
          <w:color w:val="000000"/>
          <w:sz w:val="24"/>
          <w:szCs w:val="24"/>
          <w:lang w:val="en-US"/>
        </w:rPr>
      </w:pP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Za tumačenja odredaba i praćenje primjene ovoga Ugovora ugovorne strane imenuju zajedničku komisiju u roku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30 dana od dana potpisivanja ovog Ugovora.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Komisija ima šest članova </w:t>
      </w:r>
      <w:proofErr w:type="gramStart"/>
      <w:r w:rsidRPr="00E713CF">
        <w:rPr>
          <w:rFonts w:ascii="Arial" w:eastAsia="Calibri" w:hAnsi="Arial" w:cs="Arial"/>
          <w:color w:val="000000"/>
          <w:sz w:val="24"/>
          <w:szCs w:val="24"/>
          <w:lang w:val="en-US"/>
        </w:rPr>
        <w:t>od</w:t>
      </w:r>
      <w:proofErr w:type="gramEnd"/>
      <w:r w:rsidRPr="00E713CF">
        <w:rPr>
          <w:rFonts w:ascii="Arial" w:eastAsia="Calibri" w:hAnsi="Arial" w:cs="Arial"/>
          <w:color w:val="000000"/>
          <w:sz w:val="24"/>
          <w:szCs w:val="24"/>
          <w:lang w:val="en-US"/>
        </w:rPr>
        <w:t xml:space="preserve"> kojih svaka ugovorna strana imenuje po tri člana.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Komisija donosi pravilnik o svom radu.</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Sve odluke komisija donosi većinom glasova.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Komisija je dužna odgovoriti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postavljena pitanja u u roku 30 dana od dana prijema istog.</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Ugovorne strane dužne su se pridržavati datog tumačenja.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Komisija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jednom u šest mjeseci obavještavati ugovorne strane o stanju na području primjene Ugovora, poštivanje njegovih odredbi, u cilju identifikovanja barijera za uspješnu primjenu i davaće prijedloge ugovornim stranama za izmjenu spornih odredaba Ugovora.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Ugovorne strane </w:t>
      </w:r>
      <w:proofErr w:type="gramStart"/>
      <w:r w:rsidRPr="00E713CF">
        <w:rPr>
          <w:rFonts w:ascii="Arial" w:eastAsia="Calibri" w:hAnsi="Arial" w:cs="Arial"/>
          <w:color w:val="000000"/>
          <w:sz w:val="24"/>
          <w:szCs w:val="24"/>
          <w:lang w:val="en-US"/>
        </w:rPr>
        <w:t>će</w:t>
      </w:r>
      <w:proofErr w:type="gramEnd"/>
      <w:r w:rsidRPr="00E713CF">
        <w:rPr>
          <w:rFonts w:ascii="Arial" w:eastAsia="Calibri" w:hAnsi="Arial" w:cs="Arial"/>
          <w:color w:val="000000"/>
          <w:sz w:val="24"/>
          <w:szCs w:val="24"/>
          <w:lang w:val="en-US"/>
        </w:rPr>
        <w:t xml:space="preserve"> razmotriti sve slučajeve kršenja Ugovora radi prevencije mogućih sudskih sporova i odrediti mjere za njegovo rješavanje problema.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Sjedište Komisije je pri Vrhovnom sudu Crne Gore.</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Članovi Komisije imaju pravo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posebnu naknadu za rad u Komisiji, u skladu sa posebnom odlukom potpisnika ovog Ugovora.</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bCs/>
          <w:color w:val="000000"/>
          <w:sz w:val="24"/>
          <w:szCs w:val="24"/>
          <w:lang w:val="en-US"/>
        </w:rPr>
        <w:t xml:space="preserve">XXIII POSTUPAK IZMJENA I DOPUNA </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121</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lastRenderedPageBreak/>
        <w:t>Smatra se da je ovaj Ugovor zaključen kada ga potpišu ovlašćeni predstavnici ugovornih strana.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122</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Svaka ugovorna strana može predložiti izmjene i dopune ovoga Ugovora.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U ime sindikata prijedlog izmjena i dopuna ovoga Ugovora podnosi Pregovarački odbor.</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Strana kojoj je podnesen prijedlog za izmjenu i dopunu ovoga Ugovora mora se pisano izjasniti u roku od 15 dana od dana prijema prijedloga, te  pristupiti pregovorima o predloženoj izmjeni ili dopuni u roku od 30 dana od dana prijema prijedloga.</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Ako strana kojoj je podnesen prijedlog ne postupi u skladu s odredbama stava 3 ovoga člana, ugovorne strane su saglasne da rješenje spornih pitanja povjere Agenciji za mirno rješavanje radnih sporova, u skladu sa zakonom. </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XXIV PRELAZNE I ZAVRŠNE ODREDBE</w:t>
      </w:r>
    </w:p>
    <w:p w:rsidR="00E713CF" w:rsidRPr="00E713CF" w:rsidRDefault="00E713CF" w:rsidP="00E713CF">
      <w:pPr>
        <w:autoSpaceDE w:val="0"/>
        <w:autoSpaceDN w:val="0"/>
        <w:adjustRightInd w:val="0"/>
        <w:spacing w:after="0" w:line="259" w:lineRule="auto"/>
        <w:jc w:val="center"/>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123</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roofErr w:type="gramStart"/>
      <w:r w:rsidRPr="00E713CF">
        <w:rPr>
          <w:rFonts w:ascii="Arial" w:eastAsia="Calibri" w:hAnsi="Arial" w:cs="Arial"/>
          <w:color w:val="000000"/>
          <w:sz w:val="24"/>
          <w:szCs w:val="24"/>
          <w:lang w:val="en-US"/>
        </w:rPr>
        <w:t>Smatra se da je ovaj Ugovor zaključen kada ga potpišu ovlašćeni predstavnici ugovornih strana.</w:t>
      </w:r>
      <w:proofErr w:type="gramEnd"/>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124</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Ovaj Ugovor se zaključuje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neodređeno vrijeme.</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p>
    <w:p w:rsidR="00E713CF" w:rsidRPr="00E713CF" w:rsidRDefault="00E713CF" w:rsidP="00E713CF">
      <w:pPr>
        <w:spacing w:after="0" w:line="259" w:lineRule="auto"/>
        <w:jc w:val="center"/>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Član 125</w:t>
      </w:r>
    </w:p>
    <w:p w:rsidR="00E713CF" w:rsidRPr="00E713CF" w:rsidRDefault="00E713CF" w:rsidP="00E713CF">
      <w:pPr>
        <w:spacing w:after="0" w:line="259" w:lineRule="auto"/>
        <w:jc w:val="both"/>
        <w:textAlignment w:val="baseline"/>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Ovaj Ugovor stupa </w:t>
      </w:r>
      <w:proofErr w:type="gramStart"/>
      <w:r w:rsidRPr="00E713CF">
        <w:rPr>
          <w:rFonts w:ascii="Arial" w:eastAsia="Calibri" w:hAnsi="Arial" w:cs="Arial"/>
          <w:color w:val="000000"/>
          <w:sz w:val="24"/>
          <w:szCs w:val="24"/>
          <w:lang w:val="en-US"/>
        </w:rPr>
        <w:t>na</w:t>
      </w:r>
      <w:proofErr w:type="gramEnd"/>
      <w:r w:rsidRPr="00E713CF">
        <w:rPr>
          <w:rFonts w:ascii="Arial" w:eastAsia="Calibri" w:hAnsi="Arial" w:cs="Arial"/>
          <w:color w:val="000000"/>
          <w:sz w:val="24"/>
          <w:szCs w:val="24"/>
          <w:lang w:val="en-US"/>
        </w:rPr>
        <w:t xml:space="preserve"> snagu i počinje sa primjenom osmog dana od dana objavljivanja u “Službenom listu Crne Gore”.</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Broj</w:t>
      </w:r>
      <w:proofErr w:type="gramStart"/>
      <w:r w:rsidRPr="00E713CF">
        <w:rPr>
          <w:rFonts w:ascii="Arial" w:eastAsia="Calibri" w:hAnsi="Arial" w:cs="Arial"/>
          <w:color w:val="000000"/>
          <w:sz w:val="24"/>
          <w:szCs w:val="24"/>
          <w:lang w:val="en-US"/>
        </w:rPr>
        <w:t>:_</w:t>
      </w:r>
      <w:proofErr w:type="gramEnd"/>
      <w:r w:rsidRPr="00E713CF">
        <w:rPr>
          <w:rFonts w:ascii="Arial" w:eastAsia="Calibri" w:hAnsi="Arial" w:cs="Arial"/>
          <w:color w:val="000000"/>
          <w:sz w:val="24"/>
          <w:szCs w:val="24"/>
          <w:lang w:val="en-US"/>
        </w:rPr>
        <w:t>____________/20                                                   Broj:_____________/20</w:t>
      </w: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Podgorica, 25.juna 2020.</w:t>
      </w:r>
      <w:proofErr w:type="gramEnd"/>
      <w:r w:rsidRPr="00E713CF">
        <w:rPr>
          <w:rFonts w:ascii="Arial" w:eastAsia="Calibri" w:hAnsi="Arial" w:cs="Arial"/>
          <w:color w:val="000000"/>
          <w:sz w:val="24"/>
          <w:szCs w:val="24"/>
          <w:lang w:val="en-US"/>
        </w:rPr>
        <w:t xml:space="preserve"> </w:t>
      </w:r>
      <w:proofErr w:type="gramStart"/>
      <w:r w:rsidRPr="00E713CF">
        <w:rPr>
          <w:rFonts w:ascii="Arial" w:eastAsia="Calibri" w:hAnsi="Arial" w:cs="Arial"/>
          <w:color w:val="000000"/>
          <w:sz w:val="24"/>
          <w:szCs w:val="24"/>
          <w:lang w:val="en-US"/>
        </w:rPr>
        <w:t>godine</w:t>
      </w:r>
      <w:proofErr w:type="gramEnd"/>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p>
    <w:p w:rsidR="00E713CF" w:rsidRPr="00E713CF" w:rsidRDefault="00E713CF" w:rsidP="00E713CF">
      <w:pPr>
        <w:autoSpaceDE w:val="0"/>
        <w:autoSpaceDN w:val="0"/>
        <w:adjustRightInd w:val="0"/>
        <w:spacing w:after="0" w:line="259" w:lineRule="auto"/>
        <w:jc w:val="both"/>
        <w:rPr>
          <w:rFonts w:ascii="Arial" w:eastAsia="Calibri" w:hAnsi="Arial" w:cs="Arial"/>
          <w:color w:val="000000"/>
          <w:sz w:val="24"/>
          <w:szCs w:val="24"/>
          <w:lang w:val="en-US"/>
        </w:rPr>
      </w:pPr>
      <w:r w:rsidRPr="00E713CF">
        <w:rPr>
          <w:rFonts w:ascii="Arial" w:eastAsia="Calibri" w:hAnsi="Arial" w:cs="Arial"/>
          <w:color w:val="000000"/>
          <w:sz w:val="24"/>
          <w:szCs w:val="24"/>
          <w:lang w:val="en-US"/>
        </w:rPr>
        <w:t xml:space="preserve">   </w:t>
      </w:r>
    </w:p>
    <w:p w:rsidR="00E713CF" w:rsidRPr="00E713CF" w:rsidRDefault="00E713CF" w:rsidP="00E713CF">
      <w:pPr>
        <w:spacing w:after="160" w:line="259" w:lineRule="auto"/>
        <w:rPr>
          <w:rFonts w:ascii="Arial" w:eastAsia="Calibri" w:hAnsi="Arial" w:cs="Arial"/>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713CF" w:rsidRPr="00E713CF" w:rsidRDefault="00E713CF" w:rsidP="00E713CF">
      <w:pPr>
        <w:autoSpaceDE w:val="0"/>
        <w:autoSpaceDN w:val="0"/>
        <w:adjustRightInd w:val="0"/>
        <w:spacing w:after="0" w:line="259" w:lineRule="auto"/>
        <w:jc w:val="center"/>
        <w:rPr>
          <w:rFonts w:ascii="Arial" w:eastAsia="Calibri" w:hAnsi="Arial" w:cs="Arial"/>
          <w:b/>
          <w:sz w:val="24"/>
          <w:szCs w:val="24"/>
          <w:lang w:val="en-US"/>
        </w:rPr>
      </w:pPr>
    </w:p>
    <w:p w:rsidR="00E43628" w:rsidRDefault="00E43628">
      <w:bookmarkStart w:id="0" w:name="_GoBack"/>
      <w:bookmarkEnd w:id="0"/>
    </w:p>
    <w:sectPr w:rsidR="00E43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31F12"/>
    <w:multiLevelType w:val="hybridMultilevel"/>
    <w:tmpl w:val="0FD26DE8"/>
    <w:lvl w:ilvl="0" w:tplc="28DE37D4">
      <w:start w:val="2"/>
      <w:numFmt w:val="bullet"/>
      <w:lvlText w:val="-"/>
      <w:lvlJc w:val="left"/>
      <w:pPr>
        <w:ind w:left="748" w:hanging="360"/>
      </w:pPr>
      <w:rPr>
        <w:rFonts w:ascii="Times New Roman" w:eastAsia="Times New Roman" w:hAnsi="Times New Roman" w:cs="Times New Roman" w:hint="default"/>
      </w:rPr>
    </w:lvl>
    <w:lvl w:ilvl="1" w:tplc="081A0003" w:tentative="1">
      <w:start w:val="1"/>
      <w:numFmt w:val="bullet"/>
      <w:lvlText w:val="o"/>
      <w:lvlJc w:val="left"/>
      <w:pPr>
        <w:ind w:left="1468" w:hanging="360"/>
      </w:pPr>
      <w:rPr>
        <w:rFonts w:ascii="Courier New" w:hAnsi="Courier New" w:cs="Courier New" w:hint="default"/>
      </w:rPr>
    </w:lvl>
    <w:lvl w:ilvl="2" w:tplc="081A0005" w:tentative="1">
      <w:start w:val="1"/>
      <w:numFmt w:val="bullet"/>
      <w:lvlText w:val=""/>
      <w:lvlJc w:val="left"/>
      <w:pPr>
        <w:ind w:left="2188" w:hanging="360"/>
      </w:pPr>
      <w:rPr>
        <w:rFonts w:ascii="Wingdings" w:hAnsi="Wingdings" w:hint="default"/>
      </w:rPr>
    </w:lvl>
    <w:lvl w:ilvl="3" w:tplc="081A0001" w:tentative="1">
      <w:start w:val="1"/>
      <w:numFmt w:val="bullet"/>
      <w:lvlText w:val=""/>
      <w:lvlJc w:val="left"/>
      <w:pPr>
        <w:ind w:left="2908" w:hanging="360"/>
      </w:pPr>
      <w:rPr>
        <w:rFonts w:ascii="Symbol" w:hAnsi="Symbol" w:hint="default"/>
      </w:rPr>
    </w:lvl>
    <w:lvl w:ilvl="4" w:tplc="081A0003" w:tentative="1">
      <w:start w:val="1"/>
      <w:numFmt w:val="bullet"/>
      <w:lvlText w:val="o"/>
      <w:lvlJc w:val="left"/>
      <w:pPr>
        <w:ind w:left="3628" w:hanging="360"/>
      </w:pPr>
      <w:rPr>
        <w:rFonts w:ascii="Courier New" w:hAnsi="Courier New" w:cs="Courier New" w:hint="default"/>
      </w:rPr>
    </w:lvl>
    <w:lvl w:ilvl="5" w:tplc="081A0005" w:tentative="1">
      <w:start w:val="1"/>
      <w:numFmt w:val="bullet"/>
      <w:lvlText w:val=""/>
      <w:lvlJc w:val="left"/>
      <w:pPr>
        <w:ind w:left="4348" w:hanging="360"/>
      </w:pPr>
      <w:rPr>
        <w:rFonts w:ascii="Wingdings" w:hAnsi="Wingdings" w:hint="default"/>
      </w:rPr>
    </w:lvl>
    <w:lvl w:ilvl="6" w:tplc="081A0001" w:tentative="1">
      <w:start w:val="1"/>
      <w:numFmt w:val="bullet"/>
      <w:lvlText w:val=""/>
      <w:lvlJc w:val="left"/>
      <w:pPr>
        <w:ind w:left="5068" w:hanging="360"/>
      </w:pPr>
      <w:rPr>
        <w:rFonts w:ascii="Symbol" w:hAnsi="Symbol" w:hint="default"/>
      </w:rPr>
    </w:lvl>
    <w:lvl w:ilvl="7" w:tplc="081A0003" w:tentative="1">
      <w:start w:val="1"/>
      <w:numFmt w:val="bullet"/>
      <w:lvlText w:val="o"/>
      <w:lvlJc w:val="left"/>
      <w:pPr>
        <w:ind w:left="5788" w:hanging="360"/>
      </w:pPr>
      <w:rPr>
        <w:rFonts w:ascii="Courier New" w:hAnsi="Courier New" w:cs="Courier New" w:hint="default"/>
      </w:rPr>
    </w:lvl>
    <w:lvl w:ilvl="8" w:tplc="081A0005" w:tentative="1">
      <w:start w:val="1"/>
      <w:numFmt w:val="bullet"/>
      <w:lvlText w:val=""/>
      <w:lvlJc w:val="left"/>
      <w:pPr>
        <w:ind w:left="6508" w:hanging="360"/>
      </w:pPr>
      <w:rPr>
        <w:rFonts w:ascii="Wingdings" w:hAnsi="Wingdings" w:hint="default"/>
      </w:rPr>
    </w:lvl>
  </w:abstractNum>
  <w:abstractNum w:abstractNumId="1">
    <w:nsid w:val="46CF3FEA"/>
    <w:multiLevelType w:val="hybridMultilevel"/>
    <w:tmpl w:val="18468AE2"/>
    <w:lvl w:ilvl="0" w:tplc="EA1A817C">
      <w:numFmt w:val="bullet"/>
      <w:lvlText w:val="-"/>
      <w:lvlJc w:val="left"/>
      <w:pPr>
        <w:ind w:left="720" w:hanging="360"/>
      </w:pPr>
      <w:rPr>
        <w:rFonts w:ascii="Calibri" w:eastAsia="Times New Roman" w:hAnsi="Calibri" w:cstheme="min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62675DEF"/>
    <w:multiLevelType w:val="hybridMultilevel"/>
    <w:tmpl w:val="74C07A7C"/>
    <w:lvl w:ilvl="0" w:tplc="BBDC9220">
      <w:numFmt w:val="bullet"/>
      <w:lvlText w:val="-"/>
      <w:lvlJc w:val="left"/>
      <w:pPr>
        <w:ind w:left="720" w:hanging="360"/>
      </w:pPr>
      <w:rPr>
        <w:rFonts w:ascii="Calibri" w:eastAsiaTheme="minorHAnsi" w:hAnsi="Calibri"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3CF"/>
    <w:rsid w:val="00E43628"/>
    <w:rsid w:val="00E71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713CF"/>
  </w:style>
  <w:style w:type="character" w:styleId="Hyperlink">
    <w:name w:val="Hyperlink"/>
    <w:basedOn w:val="DefaultParagraphFont"/>
    <w:uiPriority w:val="99"/>
    <w:semiHidden/>
    <w:unhideWhenUsed/>
    <w:rsid w:val="00E713CF"/>
    <w:rPr>
      <w:color w:val="0000FF" w:themeColor="hyperlink"/>
      <w:u w:val="single"/>
    </w:rPr>
  </w:style>
  <w:style w:type="paragraph" w:styleId="ListParagraph">
    <w:name w:val="List Paragraph"/>
    <w:basedOn w:val="Normal"/>
    <w:uiPriority w:val="34"/>
    <w:qFormat/>
    <w:rsid w:val="00E713CF"/>
    <w:pPr>
      <w:ind w:left="720"/>
      <w:contextualSpacing/>
    </w:pPr>
    <w:rPr>
      <w:rFonts w:ascii="Calibri" w:eastAsia="Calibri" w:hAnsi="Calibri" w:cs="Times New Roman"/>
      <w:lang w:val="sr-Latn-ME"/>
    </w:rPr>
  </w:style>
  <w:style w:type="numbering" w:customStyle="1" w:styleId="NoList11">
    <w:name w:val="No List11"/>
    <w:next w:val="NoList"/>
    <w:semiHidden/>
    <w:rsid w:val="00E713CF"/>
  </w:style>
  <w:style w:type="paragraph" w:styleId="Header">
    <w:name w:val="header"/>
    <w:basedOn w:val="Normal"/>
    <w:link w:val="HeaderChar"/>
    <w:rsid w:val="00E713CF"/>
    <w:pPr>
      <w:tabs>
        <w:tab w:val="center" w:pos="4680"/>
        <w:tab w:val="right" w:pos="9360"/>
      </w:tabs>
      <w:spacing w:after="160" w:line="259" w:lineRule="auto"/>
    </w:pPr>
    <w:rPr>
      <w:rFonts w:ascii="Calibri" w:eastAsia="Calibri" w:hAnsi="Calibri" w:cs="Times New Roman"/>
      <w:lang w:val="en-US"/>
    </w:rPr>
  </w:style>
  <w:style w:type="character" w:customStyle="1" w:styleId="HeaderChar">
    <w:name w:val="Header Char"/>
    <w:basedOn w:val="DefaultParagraphFont"/>
    <w:link w:val="Header"/>
    <w:rsid w:val="00E713CF"/>
    <w:rPr>
      <w:rFonts w:ascii="Calibri" w:eastAsia="Calibri" w:hAnsi="Calibri" w:cs="Times New Roman"/>
      <w:lang w:val="en-US"/>
    </w:rPr>
  </w:style>
  <w:style w:type="paragraph" w:styleId="Footer">
    <w:name w:val="footer"/>
    <w:basedOn w:val="Normal"/>
    <w:link w:val="FooterChar"/>
    <w:uiPriority w:val="99"/>
    <w:rsid w:val="00E713CF"/>
    <w:pPr>
      <w:tabs>
        <w:tab w:val="center" w:pos="4680"/>
        <w:tab w:val="right" w:pos="9360"/>
      </w:tabs>
      <w:spacing w:after="160" w:line="259"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E713CF"/>
    <w:rPr>
      <w:rFonts w:ascii="Calibri" w:eastAsia="Calibri" w:hAnsi="Calibri" w:cs="Times New Roman"/>
      <w:lang w:val="en-US"/>
    </w:rPr>
  </w:style>
  <w:style w:type="paragraph" w:customStyle="1" w:styleId="t-9-8">
    <w:name w:val="t-9-8"/>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clanak">
    <w:name w:val="clanak"/>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t-11-9-sred">
    <w:name w:val="t-11-9-sred"/>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clanak-">
    <w:name w:val="clanak-"/>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1tekst">
    <w:name w:val="1tekst"/>
    <w:basedOn w:val="Normal"/>
    <w:rsid w:val="00E713CF"/>
    <w:pPr>
      <w:spacing w:after="160" w:line="259" w:lineRule="auto"/>
      <w:ind w:left="313" w:right="313" w:firstLine="240"/>
      <w:jc w:val="both"/>
    </w:pPr>
    <w:rPr>
      <w:rFonts w:ascii="Arial" w:eastAsia="Calibri" w:hAnsi="Arial" w:cs="Arial"/>
      <w:sz w:val="20"/>
      <w:szCs w:val="20"/>
      <w:lang w:val="en-US"/>
    </w:rPr>
  </w:style>
  <w:style w:type="paragraph" w:customStyle="1" w:styleId="6naslov">
    <w:name w:val="6naslov"/>
    <w:basedOn w:val="Normal"/>
    <w:rsid w:val="00E713CF"/>
    <w:pPr>
      <w:spacing w:before="50" w:after="25" w:line="259" w:lineRule="auto"/>
      <w:ind w:left="188" w:right="188"/>
      <w:jc w:val="center"/>
    </w:pPr>
    <w:rPr>
      <w:rFonts w:ascii="Arial" w:eastAsia="Calibri" w:hAnsi="Arial" w:cs="Arial"/>
      <w:b/>
      <w:bCs/>
      <w:sz w:val="27"/>
      <w:szCs w:val="27"/>
      <w:lang w:val="en-US"/>
    </w:rPr>
  </w:style>
  <w:style w:type="character" w:customStyle="1" w:styleId="apple-converted-space">
    <w:name w:val="apple-converted-space"/>
    <w:rsid w:val="00E713CF"/>
    <w:rPr>
      <w:rFonts w:cs="Times New Roman"/>
    </w:rPr>
  </w:style>
  <w:style w:type="paragraph" w:styleId="z-BottomofForm">
    <w:name w:val="HTML Bottom of Form"/>
    <w:basedOn w:val="Normal"/>
    <w:next w:val="Normal"/>
    <w:link w:val="z-BottomofFormChar"/>
    <w:hidden/>
    <w:semiHidden/>
    <w:rsid w:val="00E713CF"/>
    <w:pPr>
      <w:pBdr>
        <w:top w:val="single" w:sz="6" w:space="1" w:color="auto"/>
      </w:pBdr>
      <w:spacing w:after="160" w:line="259" w:lineRule="auto"/>
      <w:jc w:val="center"/>
    </w:pPr>
    <w:rPr>
      <w:rFonts w:ascii="Arial" w:eastAsia="Times New Roman" w:hAnsi="Arial" w:cs="Times New Roman"/>
      <w:vanish/>
      <w:sz w:val="16"/>
      <w:szCs w:val="16"/>
      <w:lang w:val="en-US"/>
    </w:rPr>
  </w:style>
  <w:style w:type="character" w:customStyle="1" w:styleId="z-BottomofFormChar">
    <w:name w:val="z-Bottom of Form Char"/>
    <w:basedOn w:val="DefaultParagraphFont"/>
    <w:link w:val="z-BottomofForm"/>
    <w:semiHidden/>
    <w:rsid w:val="00E713CF"/>
    <w:rPr>
      <w:rFonts w:ascii="Arial" w:eastAsia="Times New Roman" w:hAnsi="Arial" w:cs="Times New Roman"/>
      <w:vanish/>
      <w:sz w:val="16"/>
      <w:szCs w:val="16"/>
      <w:lang w:val="en-US"/>
    </w:rPr>
  </w:style>
  <w:style w:type="paragraph" w:customStyle="1" w:styleId="1tekst0">
    <w:name w:val="_1tekst"/>
    <w:basedOn w:val="Normal"/>
    <w:rsid w:val="00E713CF"/>
    <w:pPr>
      <w:spacing w:after="160" w:line="259" w:lineRule="auto"/>
      <w:ind w:left="375" w:right="375" w:firstLine="240"/>
      <w:jc w:val="both"/>
    </w:pPr>
    <w:rPr>
      <w:rFonts w:ascii="Arial" w:eastAsia="Times New Roman" w:hAnsi="Arial" w:cs="Arial"/>
      <w:sz w:val="20"/>
      <w:szCs w:val="20"/>
      <w:lang w:val="en-US"/>
    </w:rPr>
  </w:style>
  <w:style w:type="paragraph" w:customStyle="1" w:styleId="4clan">
    <w:name w:val="_4clan"/>
    <w:basedOn w:val="Normal"/>
    <w:rsid w:val="00E713CF"/>
    <w:pPr>
      <w:spacing w:before="30" w:after="30" w:line="259" w:lineRule="auto"/>
      <w:jc w:val="center"/>
    </w:pPr>
    <w:rPr>
      <w:rFonts w:ascii="Arial" w:eastAsia="Times New Roman" w:hAnsi="Arial" w:cs="Arial"/>
      <w:b/>
      <w:bCs/>
      <w:sz w:val="20"/>
      <w:szCs w:val="20"/>
      <w:lang w:val="en-US"/>
    </w:rPr>
  </w:style>
  <w:style w:type="paragraph" w:styleId="EndnoteText">
    <w:name w:val="endnote text"/>
    <w:basedOn w:val="Normal"/>
    <w:link w:val="EndnoteTextChar"/>
    <w:rsid w:val="00E713CF"/>
    <w:pPr>
      <w:spacing w:after="160" w:line="259"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rsid w:val="00E713CF"/>
    <w:rPr>
      <w:rFonts w:ascii="Calibri" w:eastAsia="Calibri" w:hAnsi="Calibri" w:cs="Times New Roman"/>
      <w:sz w:val="20"/>
      <w:szCs w:val="20"/>
      <w:lang w:val="en-US"/>
    </w:rPr>
  </w:style>
  <w:style w:type="character" w:styleId="EndnoteReference">
    <w:name w:val="endnote reference"/>
    <w:rsid w:val="00E713CF"/>
    <w:rPr>
      <w:vertAlign w:val="superscript"/>
    </w:rPr>
  </w:style>
  <w:style w:type="paragraph" w:customStyle="1" w:styleId="N01X">
    <w:name w:val="N01X"/>
    <w:basedOn w:val="Normal"/>
    <w:uiPriority w:val="99"/>
    <w:rsid w:val="00E713CF"/>
    <w:pPr>
      <w:autoSpaceDE w:val="0"/>
      <w:autoSpaceDN w:val="0"/>
      <w:adjustRightInd w:val="0"/>
      <w:spacing w:before="200" w:line="240" w:lineRule="auto"/>
      <w:jc w:val="center"/>
    </w:pPr>
    <w:rPr>
      <w:rFonts w:ascii="Times New Roman" w:eastAsia="Times New Roman" w:hAnsi="Times New Roman" w:cs="Times New Roman"/>
      <w:b/>
      <w:bCs/>
      <w:color w:val="000000"/>
      <w:sz w:val="24"/>
      <w:szCs w:val="24"/>
      <w:lang w:eastAsia="en-GB"/>
    </w:rPr>
  </w:style>
  <w:style w:type="paragraph" w:customStyle="1" w:styleId="C30X">
    <w:name w:val="C30X"/>
    <w:basedOn w:val="Normal"/>
    <w:uiPriority w:val="99"/>
    <w:rsid w:val="00E713CF"/>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eastAsia="en-GB"/>
    </w:rPr>
  </w:style>
  <w:style w:type="paragraph" w:customStyle="1" w:styleId="T30X">
    <w:name w:val="T30X"/>
    <w:basedOn w:val="Normal"/>
    <w:uiPriority w:val="99"/>
    <w:rsid w:val="00E713CF"/>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eastAsia="en-GB"/>
    </w:rPr>
  </w:style>
  <w:style w:type="paragraph" w:styleId="BalloonText">
    <w:name w:val="Balloon Text"/>
    <w:basedOn w:val="Normal"/>
    <w:link w:val="BalloonTextChar"/>
    <w:rsid w:val="00E713CF"/>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rsid w:val="00E713CF"/>
    <w:rPr>
      <w:rFonts w:ascii="Tahoma" w:eastAsia="Calibri" w:hAnsi="Tahoma" w:cs="Tahoma"/>
      <w:sz w:val="16"/>
      <w:szCs w:val="16"/>
      <w:lang w:val="en-US"/>
    </w:rPr>
  </w:style>
  <w:style w:type="numbering" w:customStyle="1" w:styleId="NoList2">
    <w:name w:val="No List2"/>
    <w:next w:val="NoList"/>
    <w:semiHidden/>
    <w:rsid w:val="00E713CF"/>
  </w:style>
  <w:style w:type="table" w:styleId="TableGrid">
    <w:name w:val="Table Grid"/>
    <w:basedOn w:val="TableNormal"/>
    <w:uiPriority w:val="59"/>
    <w:rsid w:val="00E713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713CF"/>
  </w:style>
  <w:style w:type="character" w:styleId="Hyperlink">
    <w:name w:val="Hyperlink"/>
    <w:basedOn w:val="DefaultParagraphFont"/>
    <w:uiPriority w:val="99"/>
    <w:semiHidden/>
    <w:unhideWhenUsed/>
    <w:rsid w:val="00E713CF"/>
    <w:rPr>
      <w:color w:val="0000FF" w:themeColor="hyperlink"/>
      <w:u w:val="single"/>
    </w:rPr>
  </w:style>
  <w:style w:type="paragraph" w:styleId="ListParagraph">
    <w:name w:val="List Paragraph"/>
    <w:basedOn w:val="Normal"/>
    <w:uiPriority w:val="34"/>
    <w:qFormat/>
    <w:rsid w:val="00E713CF"/>
    <w:pPr>
      <w:ind w:left="720"/>
      <w:contextualSpacing/>
    </w:pPr>
    <w:rPr>
      <w:rFonts w:ascii="Calibri" w:eastAsia="Calibri" w:hAnsi="Calibri" w:cs="Times New Roman"/>
      <w:lang w:val="sr-Latn-ME"/>
    </w:rPr>
  </w:style>
  <w:style w:type="numbering" w:customStyle="1" w:styleId="NoList11">
    <w:name w:val="No List11"/>
    <w:next w:val="NoList"/>
    <w:semiHidden/>
    <w:rsid w:val="00E713CF"/>
  </w:style>
  <w:style w:type="paragraph" w:styleId="Header">
    <w:name w:val="header"/>
    <w:basedOn w:val="Normal"/>
    <w:link w:val="HeaderChar"/>
    <w:rsid w:val="00E713CF"/>
    <w:pPr>
      <w:tabs>
        <w:tab w:val="center" w:pos="4680"/>
        <w:tab w:val="right" w:pos="9360"/>
      </w:tabs>
      <w:spacing w:after="160" w:line="259" w:lineRule="auto"/>
    </w:pPr>
    <w:rPr>
      <w:rFonts w:ascii="Calibri" w:eastAsia="Calibri" w:hAnsi="Calibri" w:cs="Times New Roman"/>
      <w:lang w:val="en-US"/>
    </w:rPr>
  </w:style>
  <w:style w:type="character" w:customStyle="1" w:styleId="HeaderChar">
    <w:name w:val="Header Char"/>
    <w:basedOn w:val="DefaultParagraphFont"/>
    <w:link w:val="Header"/>
    <w:rsid w:val="00E713CF"/>
    <w:rPr>
      <w:rFonts w:ascii="Calibri" w:eastAsia="Calibri" w:hAnsi="Calibri" w:cs="Times New Roman"/>
      <w:lang w:val="en-US"/>
    </w:rPr>
  </w:style>
  <w:style w:type="paragraph" w:styleId="Footer">
    <w:name w:val="footer"/>
    <w:basedOn w:val="Normal"/>
    <w:link w:val="FooterChar"/>
    <w:uiPriority w:val="99"/>
    <w:rsid w:val="00E713CF"/>
    <w:pPr>
      <w:tabs>
        <w:tab w:val="center" w:pos="4680"/>
        <w:tab w:val="right" w:pos="9360"/>
      </w:tabs>
      <w:spacing w:after="160" w:line="259"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E713CF"/>
    <w:rPr>
      <w:rFonts w:ascii="Calibri" w:eastAsia="Calibri" w:hAnsi="Calibri" w:cs="Times New Roman"/>
      <w:lang w:val="en-US"/>
    </w:rPr>
  </w:style>
  <w:style w:type="paragraph" w:customStyle="1" w:styleId="t-9-8">
    <w:name w:val="t-9-8"/>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clanak">
    <w:name w:val="clanak"/>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t-11-9-sred">
    <w:name w:val="t-11-9-sred"/>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clanak-">
    <w:name w:val="clanak-"/>
    <w:basedOn w:val="Normal"/>
    <w:rsid w:val="00E713CF"/>
    <w:pPr>
      <w:spacing w:before="100" w:beforeAutospacing="1" w:after="100" w:afterAutospacing="1" w:line="259" w:lineRule="auto"/>
    </w:pPr>
    <w:rPr>
      <w:rFonts w:ascii="Calibri" w:eastAsia="Calibri" w:hAnsi="Calibri" w:cs="Times New Roman"/>
      <w:lang w:val="en-US"/>
    </w:rPr>
  </w:style>
  <w:style w:type="paragraph" w:customStyle="1" w:styleId="1tekst">
    <w:name w:val="1tekst"/>
    <w:basedOn w:val="Normal"/>
    <w:rsid w:val="00E713CF"/>
    <w:pPr>
      <w:spacing w:after="160" w:line="259" w:lineRule="auto"/>
      <w:ind w:left="313" w:right="313" w:firstLine="240"/>
      <w:jc w:val="both"/>
    </w:pPr>
    <w:rPr>
      <w:rFonts w:ascii="Arial" w:eastAsia="Calibri" w:hAnsi="Arial" w:cs="Arial"/>
      <w:sz w:val="20"/>
      <w:szCs w:val="20"/>
      <w:lang w:val="en-US"/>
    </w:rPr>
  </w:style>
  <w:style w:type="paragraph" w:customStyle="1" w:styleId="6naslov">
    <w:name w:val="6naslov"/>
    <w:basedOn w:val="Normal"/>
    <w:rsid w:val="00E713CF"/>
    <w:pPr>
      <w:spacing w:before="50" w:after="25" w:line="259" w:lineRule="auto"/>
      <w:ind w:left="188" w:right="188"/>
      <w:jc w:val="center"/>
    </w:pPr>
    <w:rPr>
      <w:rFonts w:ascii="Arial" w:eastAsia="Calibri" w:hAnsi="Arial" w:cs="Arial"/>
      <w:b/>
      <w:bCs/>
      <w:sz w:val="27"/>
      <w:szCs w:val="27"/>
      <w:lang w:val="en-US"/>
    </w:rPr>
  </w:style>
  <w:style w:type="character" w:customStyle="1" w:styleId="apple-converted-space">
    <w:name w:val="apple-converted-space"/>
    <w:rsid w:val="00E713CF"/>
    <w:rPr>
      <w:rFonts w:cs="Times New Roman"/>
    </w:rPr>
  </w:style>
  <w:style w:type="paragraph" w:styleId="z-BottomofForm">
    <w:name w:val="HTML Bottom of Form"/>
    <w:basedOn w:val="Normal"/>
    <w:next w:val="Normal"/>
    <w:link w:val="z-BottomofFormChar"/>
    <w:hidden/>
    <w:semiHidden/>
    <w:rsid w:val="00E713CF"/>
    <w:pPr>
      <w:pBdr>
        <w:top w:val="single" w:sz="6" w:space="1" w:color="auto"/>
      </w:pBdr>
      <w:spacing w:after="160" w:line="259" w:lineRule="auto"/>
      <w:jc w:val="center"/>
    </w:pPr>
    <w:rPr>
      <w:rFonts w:ascii="Arial" w:eastAsia="Times New Roman" w:hAnsi="Arial" w:cs="Times New Roman"/>
      <w:vanish/>
      <w:sz w:val="16"/>
      <w:szCs w:val="16"/>
      <w:lang w:val="en-US"/>
    </w:rPr>
  </w:style>
  <w:style w:type="character" w:customStyle="1" w:styleId="z-BottomofFormChar">
    <w:name w:val="z-Bottom of Form Char"/>
    <w:basedOn w:val="DefaultParagraphFont"/>
    <w:link w:val="z-BottomofForm"/>
    <w:semiHidden/>
    <w:rsid w:val="00E713CF"/>
    <w:rPr>
      <w:rFonts w:ascii="Arial" w:eastAsia="Times New Roman" w:hAnsi="Arial" w:cs="Times New Roman"/>
      <w:vanish/>
      <w:sz w:val="16"/>
      <w:szCs w:val="16"/>
      <w:lang w:val="en-US"/>
    </w:rPr>
  </w:style>
  <w:style w:type="paragraph" w:customStyle="1" w:styleId="1tekst0">
    <w:name w:val="_1tekst"/>
    <w:basedOn w:val="Normal"/>
    <w:rsid w:val="00E713CF"/>
    <w:pPr>
      <w:spacing w:after="160" w:line="259" w:lineRule="auto"/>
      <w:ind w:left="375" w:right="375" w:firstLine="240"/>
      <w:jc w:val="both"/>
    </w:pPr>
    <w:rPr>
      <w:rFonts w:ascii="Arial" w:eastAsia="Times New Roman" w:hAnsi="Arial" w:cs="Arial"/>
      <w:sz w:val="20"/>
      <w:szCs w:val="20"/>
      <w:lang w:val="en-US"/>
    </w:rPr>
  </w:style>
  <w:style w:type="paragraph" w:customStyle="1" w:styleId="4clan">
    <w:name w:val="_4clan"/>
    <w:basedOn w:val="Normal"/>
    <w:rsid w:val="00E713CF"/>
    <w:pPr>
      <w:spacing w:before="30" w:after="30" w:line="259" w:lineRule="auto"/>
      <w:jc w:val="center"/>
    </w:pPr>
    <w:rPr>
      <w:rFonts w:ascii="Arial" w:eastAsia="Times New Roman" w:hAnsi="Arial" w:cs="Arial"/>
      <w:b/>
      <w:bCs/>
      <w:sz w:val="20"/>
      <w:szCs w:val="20"/>
      <w:lang w:val="en-US"/>
    </w:rPr>
  </w:style>
  <w:style w:type="paragraph" w:styleId="EndnoteText">
    <w:name w:val="endnote text"/>
    <w:basedOn w:val="Normal"/>
    <w:link w:val="EndnoteTextChar"/>
    <w:rsid w:val="00E713CF"/>
    <w:pPr>
      <w:spacing w:after="160" w:line="259"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rsid w:val="00E713CF"/>
    <w:rPr>
      <w:rFonts w:ascii="Calibri" w:eastAsia="Calibri" w:hAnsi="Calibri" w:cs="Times New Roman"/>
      <w:sz w:val="20"/>
      <w:szCs w:val="20"/>
      <w:lang w:val="en-US"/>
    </w:rPr>
  </w:style>
  <w:style w:type="character" w:styleId="EndnoteReference">
    <w:name w:val="endnote reference"/>
    <w:rsid w:val="00E713CF"/>
    <w:rPr>
      <w:vertAlign w:val="superscript"/>
    </w:rPr>
  </w:style>
  <w:style w:type="paragraph" w:customStyle="1" w:styleId="N01X">
    <w:name w:val="N01X"/>
    <w:basedOn w:val="Normal"/>
    <w:uiPriority w:val="99"/>
    <w:rsid w:val="00E713CF"/>
    <w:pPr>
      <w:autoSpaceDE w:val="0"/>
      <w:autoSpaceDN w:val="0"/>
      <w:adjustRightInd w:val="0"/>
      <w:spacing w:before="200" w:line="240" w:lineRule="auto"/>
      <w:jc w:val="center"/>
    </w:pPr>
    <w:rPr>
      <w:rFonts w:ascii="Times New Roman" w:eastAsia="Times New Roman" w:hAnsi="Times New Roman" w:cs="Times New Roman"/>
      <w:b/>
      <w:bCs/>
      <w:color w:val="000000"/>
      <w:sz w:val="24"/>
      <w:szCs w:val="24"/>
      <w:lang w:eastAsia="en-GB"/>
    </w:rPr>
  </w:style>
  <w:style w:type="paragraph" w:customStyle="1" w:styleId="C30X">
    <w:name w:val="C30X"/>
    <w:basedOn w:val="Normal"/>
    <w:uiPriority w:val="99"/>
    <w:rsid w:val="00E713CF"/>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eastAsia="en-GB"/>
    </w:rPr>
  </w:style>
  <w:style w:type="paragraph" w:customStyle="1" w:styleId="T30X">
    <w:name w:val="T30X"/>
    <w:basedOn w:val="Normal"/>
    <w:uiPriority w:val="99"/>
    <w:rsid w:val="00E713CF"/>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eastAsia="en-GB"/>
    </w:rPr>
  </w:style>
  <w:style w:type="paragraph" w:styleId="BalloonText">
    <w:name w:val="Balloon Text"/>
    <w:basedOn w:val="Normal"/>
    <w:link w:val="BalloonTextChar"/>
    <w:rsid w:val="00E713CF"/>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rsid w:val="00E713CF"/>
    <w:rPr>
      <w:rFonts w:ascii="Tahoma" w:eastAsia="Calibri" w:hAnsi="Tahoma" w:cs="Tahoma"/>
      <w:sz w:val="16"/>
      <w:szCs w:val="16"/>
      <w:lang w:val="en-US"/>
    </w:rPr>
  </w:style>
  <w:style w:type="numbering" w:customStyle="1" w:styleId="NoList2">
    <w:name w:val="No List2"/>
    <w:next w:val="NoList"/>
    <w:semiHidden/>
    <w:rsid w:val="00E713CF"/>
  </w:style>
  <w:style w:type="table" w:styleId="TableGrid">
    <w:name w:val="Table Grid"/>
    <w:basedOn w:val="TableNormal"/>
    <w:uiPriority w:val="59"/>
    <w:rsid w:val="00E713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cg@sindikat.me"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ndupcg.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16931</Words>
  <Characters>96513</Characters>
  <Application>Microsoft Office Word</Application>
  <DocSecurity>0</DocSecurity>
  <Lines>804</Lines>
  <Paragraphs>226</Paragraphs>
  <ScaleCrop>false</ScaleCrop>
  <Company>Sudstvo</Company>
  <LinksUpToDate>false</LinksUpToDate>
  <CharactersWithSpaces>113218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Sasa Simun</dc:creator>
  <cp:lastModifiedBy>Sasa Simun</cp:lastModifiedBy>
  <cp:revision>1</cp:revision>
  <dcterms:created xsi:type="dcterms:W3CDTF">2021-10-14T06:21:00Z</dcterms:created>
  <dcterms:modified xsi:type="dcterms:W3CDTF">2021-10-14T06:22:00Z</dcterms:modified>
</cp:coreProperties>
</file>